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A8" w:rsidRPr="00D757E6" w:rsidRDefault="00E137D8">
      <w:pPr>
        <w:rPr>
          <w:b/>
          <w:sz w:val="24"/>
          <w:szCs w:val="24"/>
        </w:rPr>
      </w:pPr>
      <w:bookmarkStart w:id="0" w:name="_GoBack"/>
      <w:bookmarkEnd w:id="0"/>
      <w:r w:rsidRPr="00D757E6">
        <w:rPr>
          <w:b/>
          <w:sz w:val="24"/>
          <w:szCs w:val="24"/>
        </w:rPr>
        <w:t>Brf Kroken 1</w:t>
      </w:r>
      <w:r w:rsidRPr="00D757E6">
        <w:rPr>
          <w:b/>
          <w:sz w:val="24"/>
          <w:szCs w:val="24"/>
        </w:rPr>
        <w:tab/>
      </w:r>
      <w:r w:rsidRPr="00D757E6">
        <w:rPr>
          <w:b/>
          <w:sz w:val="24"/>
          <w:szCs w:val="24"/>
        </w:rPr>
        <w:tab/>
      </w:r>
      <w:r w:rsidRPr="00D757E6">
        <w:rPr>
          <w:b/>
          <w:sz w:val="24"/>
          <w:szCs w:val="24"/>
        </w:rPr>
        <w:tab/>
      </w:r>
      <w:proofErr w:type="gramStart"/>
      <w:r w:rsidRPr="00D757E6">
        <w:rPr>
          <w:b/>
          <w:sz w:val="24"/>
          <w:szCs w:val="24"/>
        </w:rPr>
        <w:t>Oktober</w:t>
      </w:r>
      <w:proofErr w:type="gramEnd"/>
      <w:r w:rsidRPr="00D757E6">
        <w:rPr>
          <w:b/>
          <w:sz w:val="24"/>
          <w:szCs w:val="24"/>
        </w:rPr>
        <w:t xml:space="preserve"> 2015</w:t>
      </w:r>
    </w:p>
    <w:p w:rsidR="00DF0BBE" w:rsidRPr="00E137D8" w:rsidRDefault="00DF0BBE">
      <w:pPr>
        <w:rPr>
          <w:sz w:val="24"/>
          <w:szCs w:val="24"/>
        </w:rPr>
      </w:pPr>
    </w:p>
    <w:p w:rsidR="00B910EA" w:rsidRPr="00B910EA" w:rsidRDefault="00B910EA">
      <w:pPr>
        <w:rPr>
          <w:b/>
          <w:sz w:val="36"/>
          <w:szCs w:val="36"/>
        </w:rPr>
      </w:pPr>
      <w:r w:rsidRPr="00B910EA">
        <w:rPr>
          <w:b/>
          <w:sz w:val="36"/>
          <w:szCs w:val="36"/>
        </w:rPr>
        <w:t xml:space="preserve">Välkommen till </w:t>
      </w:r>
      <w:r w:rsidR="007C717A">
        <w:rPr>
          <w:b/>
          <w:sz w:val="36"/>
          <w:szCs w:val="36"/>
        </w:rPr>
        <w:t xml:space="preserve">Brf </w:t>
      </w:r>
      <w:r w:rsidRPr="00B910EA">
        <w:rPr>
          <w:b/>
          <w:sz w:val="36"/>
          <w:szCs w:val="36"/>
        </w:rPr>
        <w:t>Kroken</w:t>
      </w:r>
      <w:r w:rsidR="00D30116">
        <w:rPr>
          <w:b/>
          <w:sz w:val="36"/>
          <w:szCs w:val="36"/>
        </w:rPr>
        <w:t xml:space="preserve"> 1 </w:t>
      </w:r>
      <w:r w:rsidRPr="00B910EA">
        <w:rPr>
          <w:b/>
          <w:sz w:val="36"/>
          <w:szCs w:val="36"/>
        </w:rPr>
        <w:t>styrelse</w:t>
      </w:r>
    </w:p>
    <w:p w:rsidR="00920301" w:rsidRDefault="00B910EA" w:rsidP="00920301">
      <w:pPr>
        <w:spacing w:after="0" w:line="240" w:lineRule="auto"/>
        <w:rPr>
          <w:rFonts w:ascii="Times New Roman" w:hAnsi="Times New Roman" w:cs="Times New Roman"/>
          <w:b/>
          <w:sz w:val="26"/>
          <w:szCs w:val="26"/>
        </w:rPr>
      </w:pPr>
      <w:r w:rsidRPr="00B910EA">
        <w:rPr>
          <w:rFonts w:ascii="Times New Roman" w:hAnsi="Times New Roman" w:cs="Times New Roman"/>
          <w:b/>
          <w:sz w:val="26"/>
          <w:szCs w:val="26"/>
        </w:rPr>
        <w:t>Lite allmänt</w:t>
      </w:r>
    </w:p>
    <w:p w:rsidR="00AD566F" w:rsidRPr="00AD566F" w:rsidRDefault="00B910EA" w:rsidP="00DF0BBE">
      <w:pPr>
        <w:spacing w:after="0"/>
        <w:rPr>
          <w:rFonts w:ascii="Times New Roman" w:hAnsi="Times New Roman" w:cs="Times New Roman"/>
          <w:sz w:val="26"/>
          <w:szCs w:val="26"/>
        </w:rPr>
      </w:pPr>
      <w:r w:rsidRPr="00B910EA">
        <w:rPr>
          <w:rFonts w:ascii="Times New Roman" w:hAnsi="Times New Roman" w:cs="Times New Roman"/>
          <w:sz w:val="26"/>
          <w:szCs w:val="26"/>
        </w:rPr>
        <w:t>Att sitta i en bostadsrättsförenings styrelse kan vara både givande och lärorikt</w:t>
      </w:r>
      <w:r w:rsidR="008339B4">
        <w:rPr>
          <w:rFonts w:ascii="Times New Roman" w:hAnsi="Times New Roman" w:cs="Times New Roman"/>
          <w:sz w:val="26"/>
          <w:szCs w:val="26"/>
        </w:rPr>
        <w:t xml:space="preserve">. </w:t>
      </w:r>
      <w:r w:rsidR="002E0A3A">
        <w:rPr>
          <w:rFonts w:ascii="Times New Roman" w:hAnsi="Times New Roman" w:cs="Times New Roman"/>
          <w:sz w:val="26"/>
          <w:szCs w:val="26"/>
        </w:rPr>
        <w:t>Du kan påverka ditt boende och vi välkomnar särskilt nytänkande</w:t>
      </w:r>
      <w:r w:rsidRPr="00B910EA">
        <w:rPr>
          <w:rFonts w:ascii="Times New Roman" w:hAnsi="Times New Roman" w:cs="Times New Roman"/>
          <w:sz w:val="26"/>
          <w:szCs w:val="26"/>
        </w:rPr>
        <w:t xml:space="preserve">. För dig som är ny </w:t>
      </w:r>
      <w:r w:rsidR="008339B4">
        <w:rPr>
          <w:rFonts w:ascii="Times New Roman" w:hAnsi="Times New Roman" w:cs="Times New Roman"/>
          <w:sz w:val="26"/>
          <w:szCs w:val="26"/>
        </w:rPr>
        <w:t xml:space="preserve">i </w:t>
      </w:r>
      <w:r>
        <w:rPr>
          <w:rFonts w:ascii="Times New Roman" w:hAnsi="Times New Roman" w:cs="Times New Roman"/>
          <w:sz w:val="26"/>
          <w:szCs w:val="26"/>
        </w:rPr>
        <w:t>styrelsen är det viktigt att få de kunskaper som krävs för uppdraget. Det är främst tre områden som är viktiga</w:t>
      </w:r>
      <w:r w:rsidR="00AD566F">
        <w:rPr>
          <w:rFonts w:ascii="Times New Roman" w:hAnsi="Times New Roman" w:cs="Times New Roman"/>
          <w:sz w:val="26"/>
          <w:szCs w:val="26"/>
        </w:rPr>
        <w:t xml:space="preserve"> </w:t>
      </w:r>
      <w:r>
        <w:rPr>
          <w:rFonts w:ascii="Times New Roman" w:hAnsi="Times New Roman" w:cs="Times New Roman"/>
          <w:sz w:val="26"/>
          <w:szCs w:val="26"/>
        </w:rPr>
        <w:t>– juridik,</w:t>
      </w:r>
      <w:r w:rsidR="008E59C6">
        <w:rPr>
          <w:rFonts w:ascii="Times New Roman" w:hAnsi="Times New Roman" w:cs="Times New Roman"/>
          <w:sz w:val="26"/>
          <w:szCs w:val="26"/>
        </w:rPr>
        <w:t xml:space="preserve"> ekonomi och fastighetsskötsel, men även ledarskap, IT, kommunikation och administration är viktiga områden</w:t>
      </w:r>
      <w:r w:rsidR="005E7606">
        <w:rPr>
          <w:rFonts w:ascii="Times New Roman" w:hAnsi="Times New Roman" w:cs="Times New Roman"/>
          <w:sz w:val="26"/>
          <w:szCs w:val="26"/>
        </w:rPr>
        <w:t>.</w:t>
      </w:r>
      <w:r w:rsidR="002A6C17">
        <w:rPr>
          <w:rFonts w:ascii="Times New Roman" w:hAnsi="Times New Roman" w:cs="Times New Roman"/>
          <w:sz w:val="26"/>
          <w:szCs w:val="26"/>
        </w:rPr>
        <w:t xml:space="preserve"> </w:t>
      </w:r>
      <w:r>
        <w:rPr>
          <w:rFonts w:ascii="Times New Roman" w:hAnsi="Times New Roman" w:cs="Times New Roman"/>
          <w:sz w:val="26"/>
          <w:szCs w:val="26"/>
        </w:rPr>
        <w:t>Men det är också viktigt att lära sig vilka befog</w:t>
      </w:r>
      <w:r w:rsidR="00C75245">
        <w:rPr>
          <w:rFonts w:ascii="Times New Roman" w:hAnsi="Times New Roman" w:cs="Times New Roman"/>
          <w:sz w:val="26"/>
          <w:szCs w:val="26"/>
        </w:rPr>
        <w:t>enheter, skyldigheter och ansvar</w:t>
      </w:r>
      <w:r w:rsidR="00AD566F">
        <w:rPr>
          <w:rFonts w:ascii="Times New Roman" w:hAnsi="Times New Roman" w:cs="Times New Roman"/>
          <w:sz w:val="26"/>
          <w:szCs w:val="26"/>
        </w:rPr>
        <w:t xml:space="preserve"> som en styrelse har.</w:t>
      </w:r>
    </w:p>
    <w:p w:rsidR="00624C2C" w:rsidRDefault="00001784" w:rsidP="00EC2AA5">
      <w:pPr>
        <w:spacing w:line="240" w:lineRule="auto"/>
        <w:rPr>
          <w:rFonts w:ascii="Times New Roman" w:hAnsi="Times New Roman" w:cs="Times New Roman"/>
          <w:sz w:val="26"/>
          <w:szCs w:val="26"/>
        </w:rPr>
      </w:pPr>
      <w:r>
        <w:rPr>
          <w:rFonts w:ascii="Times New Roman" w:hAnsi="Times New Roman" w:cs="Times New Roman"/>
          <w:sz w:val="26"/>
          <w:szCs w:val="26"/>
        </w:rPr>
        <w:t xml:space="preserve">Syftet med detta dokument är att nya i styrelsen ska få en liten inblick </w:t>
      </w:r>
      <w:r w:rsidR="00E84AC7">
        <w:rPr>
          <w:rFonts w:ascii="Times New Roman" w:hAnsi="Times New Roman" w:cs="Times New Roman"/>
          <w:sz w:val="26"/>
          <w:szCs w:val="26"/>
        </w:rPr>
        <w:t>i en förenings verksamhet och vilka regler vi har att följa.</w:t>
      </w:r>
    </w:p>
    <w:p w:rsidR="00B910EA" w:rsidRPr="00624C2C" w:rsidRDefault="00B910EA" w:rsidP="00736F89">
      <w:pPr>
        <w:spacing w:after="0" w:line="240" w:lineRule="auto"/>
        <w:rPr>
          <w:rFonts w:ascii="Times New Roman" w:hAnsi="Times New Roman" w:cs="Times New Roman"/>
          <w:b/>
          <w:sz w:val="26"/>
          <w:szCs w:val="26"/>
        </w:rPr>
      </w:pPr>
      <w:r w:rsidRPr="00624C2C">
        <w:rPr>
          <w:rFonts w:ascii="Times New Roman" w:hAnsi="Times New Roman" w:cs="Times New Roman"/>
          <w:b/>
          <w:sz w:val="26"/>
          <w:szCs w:val="26"/>
        </w:rPr>
        <w:t>Ekonomisk förening</w:t>
      </w:r>
    </w:p>
    <w:p w:rsidR="00B910EA" w:rsidRDefault="00B910EA">
      <w:pPr>
        <w:rPr>
          <w:rFonts w:ascii="Times New Roman" w:hAnsi="Times New Roman" w:cs="Times New Roman"/>
          <w:sz w:val="26"/>
          <w:szCs w:val="26"/>
        </w:rPr>
      </w:pPr>
      <w:r>
        <w:rPr>
          <w:rFonts w:ascii="Times New Roman" w:hAnsi="Times New Roman" w:cs="Times New Roman"/>
          <w:sz w:val="26"/>
          <w:szCs w:val="26"/>
        </w:rPr>
        <w:t xml:space="preserve">En bostadsrättsförening är en ekonomisk förening som </w:t>
      </w:r>
      <w:r w:rsidR="00C84871">
        <w:rPr>
          <w:rFonts w:ascii="Times New Roman" w:hAnsi="Times New Roman" w:cs="Times New Roman"/>
          <w:sz w:val="26"/>
          <w:szCs w:val="26"/>
        </w:rPr>
        <w:t xml:space="preserve">bl.a. </w:t>
      </w:r>
      <w:r>
        <w:rPr>
          <w:rFonts w:ascii="Times New Roman" w:hAnsi="Times New Roman" w:cs="Times New Roman"/>
          <w:sz w:val="26"/>
          <w:szCs w:val="26"/>
        </w:rPr>
        <w:t xml:space="preserve">styrs av bostadsrättslagen och de stadgar som föreningen har. Som styrelseledamot är det därför viktigt att förstå de ekonomiska delarna. Grundläggande kunskap om ekonomiska begrepp och förmågan att läsa en resultat- och balansräkning är exempel på det. </w:t>
      </w:r>
    </w:p>
    <w:p w:rsidR="004C7C81" w:rsidRDefault="004C7C81" w:rsidP="00736F89">
      <w:pPr>
        <w:spacing w:after="0" w:line="240" w:lineRule="auto"/>
        <w:rPr>
          <w:rFonts w:ascii="Times New Roman" w:hAnsi="Times New Roman" w:cs="Times New Roman"/>
          <w:b/>
          <w:sz w:val="26"/>
          <w:szCs w:val="26"/>
        </w:rPr>
      </w:pPr>
      <w:r w:rsidRPr="004C7C81">
        <w:rPr>
          <w:rFonts w:ascii="Times New Roman" w:hAnsi="Times New Roman" w:cs="Times New Roman"/>
          <w:b/>
          <w:sz w:val="26"/>
          <w:szCs w:val="26"/>
        </w:rPr>
        <w:t>Styrelsens övergripande syfte</w:t>
      </w:r>
    </w:p>
    <w:p w:rsidR="004C7C81" w:rsidRDefault="004C7C81">
      <w:pPr>
        <w:rPr>
          <w:rFonts w:ascii="Times New Roman" w:hAnsi="Times New Roman" w:cs="Times New Roman"/>
          <w:sz w:val="26"/>
          <w:szCs w:val="26"/>
        </w:rPr>
      </w:pPr>
      <w:r>
        <w:rPr>
          <w:rFonts w:ascii="Times New Roman" w:hAnsi="Times New Roman" w:cs="Times New Roman"/>
          <w:sz w:val="26"/>
          <w:szCs w:val="26"/>
        </w:rPr>
        <w:t>Är att förvalta fastigheten på bästa sätt, så att värdet säkras långsiktigt. Då är det exempelvis viktigt att känna till skillnaden mellan underhåll, renovering</w:t>
      </w:r>
      <w:r w:rsidR="004414F9">
        <w:rPr>
          <w:rFonts w:ascii="Times New Roman" w:hAnsi="Times New Roman" w:cs="Times New Roman"/>
          <w:sz w:val="26"/>
          <w:szCs w:val="26"/>
        </w:rPr>
        <w:t>/reparationer</w:t>
      </w:r>
      <w:r>
        <w:rPr>
          <w:rFonts w:ascii="Times New Roman" w:hAnsi="Times New Roman" w:cs="Times New Roman"/>
          <w:sz w:val="26"/>
          <w:szCs w:val="26"/>
        </w:rPr>
        <w:t xml:space="preserve"> och investering. Hur fungerar en underhållsplan och hur arbetar vi med den.</w:t>
      </w:r>
    </w:p>
    <w:p w:rsidR="004C7C81" w:rsidRPr="00A61B51" w:rsidRDefault="00A61B51" w:rsidP="004C3564">
      <w:pPr>
        <w:spacing w:after="0"/>
        <w:rPr>
          <w:rFonts w:ascii="Times New Roman" w:hAnsi="Times New Roman" w:cs="Times New Roman"/>
          <w:b/>
          <w:sz w:val="26"/>
          <w:szCs w:val="26"/>
        </w:rPr>
      </w:pPr>
      <w:r w:rsidRPr="00A61B51">
        <w:rPr>
          <w:rFonts w:ascii="Times New Roman" w:hAnsi="Times New Roman" w:cs="Times New Roman"/>
          <w:b/>
          <w:sz w:val="26"/>
          <w:szCs w:val="26"/>
        </w:rPr>
        <w:t xml:space="preserve">Styrelsen </w:t>
      </w:r>
    </w:p>
    <w:p w:rsidR="004C7C81" w:rsidRDefault="007C717A" w:rsidP="004C7C81">
      <w:pPr>
        <w:pStyle w:val="Liststycke"/>
        <w:numPr>
          <w:ilvl w:val="0"/>
          <w:numId w:val="1"/>
        </w:numPr>
        <w:rPr>
          <w:rFonts w:ascii="Times New Roman" w:hAnsi="Times New Roman" w:cs="Times New Roman"/>
          <w:sz w:val="26"/>
          <w:szCs w:val="26"/>
        </w:rPr>
      </w:pPr>
      <w:r>
        <w:rPr>
          <w:rFonts w:ascii="Times New Roman" w:hAnsi="Times New Roman" w:cs="Times New Roman"/>
          <w:sz w:val="26"/>
          <w:szCs w:val="26"/>
        </w:rPr>
        <w:t>Ä</w:t>
      </w:r>
      <w:r w:rsidR="00A61B51">
        <w:rPr>
          <w:rFonts w:ascii="Times New Roman" w:hAnsi="Times New Roman" w:cs="Times New Roman"/>
          <w:sz w:val="26"/>
          <w:szCs w:val="26"/>
        </w:rPr>
        <w:t>r u</w:t>
      </w:r>
      <w:r w:rsidR="004C7C81">
        <w:rPr>
          <w:rFonts w:ascii="Times New Roman" w:hAnsi="Times New Roman" w:cs="Times New Roman"/>
          <w:sz w:val="26"/>
          <w:szCs w:val="26"/>
        </w:rPr>
        <w:t>nderordnad årsstämman. De beslut som fattas av årsstämman måste styrelsen fullfölja, så länge besluten följer lagen.</w:t>
      </w:r>
    </w:p>
    <w:p w:rsidR="004C7C81" w:rsidRDefault="004C7C81" w:rsidP="004C7C81">
      <w:pPr>
        <w:pStyle w:val="Liststycke"/>
        <w:numPr>
          <w:ilvl w:val="0"/>
          <w:numId w:val="1"/>
        </w:numPr>
        <w:rPr>
          <w:rFonts w:ascii="Times New Roman" w:hAnsi="Times New Roman" w:cs="Times New Roman"/>
          <w:sz w:val="26"/>
          <w:szCs w:val="26"/>
        </w:rPr>
      </w:pPr>
      <w:r>
        <w:rPr>
          <w:rFonts w:ascii="Times New Roman" w:hAnsi="Times New Roman" w:cs="Times New Roman"/>
          <w:sz w:val="26"/>
          <w:szCs w:val="26"/>
        </w:rPr>
        <w:t xml:space="preserve">Disponerar stora ekonomiska medel. Det är viktigt att ekonomin prioriteras så </w:t>
      </w:r>
      <w:r w:rsidR="00D757E6">
        <w:rPr>
          <w:rFonts w:ascii="Times New Roman" w:hAnsi="Times New Roman" w:cs="Times New Roman"/>
          <w:sz w:val="26"/>
          <w:szCs w:val="26"/>
        </w:rPr>
        <w:t>att värdet på fastigheten säkras.</w:t>
      </w:r>
    </w:p>
    <w:p w:rsidR="00C75245" w:rsidRDefault="00D30116" w:rsidP="004C7C81">
      <w:pPr>
        <w:pStyle w:val="Liststycke"/>
        <w:numPr>
          <w:ilvl w:val="0"/>
          <w:numId w:val="1"/>
        </w:numPr>
        <w:rPr>
          <w:rFonts w:ascii="Times New Roman" w:hAnsi="Times New Roman" w:cs="Times New Roman"/>
          <w:sz w:val="26"/>
          <w:szCs w:val="26"/>
        </w:rPr>
      </w:pPr>
      <w:r>
        <w:rPr>
          <w:rFonts w:ascii="Times New Roman" w:hAnsi="Times New Roman" w:cs="Times New Roman"/>
          <w:sz w:val="26"/>
          <w:szCs w:val="26"/>
        </w:rPr>
        <w:t>A</w:t>
      </w:r>
      <w:r w:rsidR="00C75245">
        <w:rPr>
          <w:rFonts w:ascii="Times New Roman" w:hAnsi="Times New Roman" w:cs="Times New Roman"/>
          <w:sz w:val="26"/>
          <w:szCs w:val="26"/>
        </w:rPr>
        <w:t>nsvar</w:t>
      </w:r>
      <w:r>
        <w:rPr>
          <w:rFonts w:ascii="Times New Roman" w:hAnsi="Times New Roman" w:cs="Times New Roman"/>
          <w:sz w:val="26"/>
          <w:szCs w:val="26"/>
        </w:rPr>
        <w:t>ar</w:t>
      </w:r>
      <w:r w:rsidR="00C75245">
        <w:rPr>
          <w:rFonts w:ascii="Times New Roman" w:hAnsi="Times New Roman" w:cs="Times New Roman"/>
          <w:sz w:val="26"/>
          <w:szCs w:val="26"/>
        </w:rPr>
        <w:t xml:space="preserve"> för att upprätta en årsredovisning som ger en rättvisande bild enligt </w:t>
      </w:r>
      <w:proofErr w:type="spellStart"/>
      <w:r w:rsidR="00C75245">
        <w:rPr>
          <w:rFonts w:ascii="Times New Roman" w:hAnsi="Times New Roman" w:cs="Times New Roman"/>
          <w:sz w:val="26"/>
          <w:szCs w:val="26"/>
        </w:rPr>
        <w:t>årsredo</w:t>
      </w:r>
      <w:proofErr w:type="spellEnd"/>
      <w:r w:rsidR="00E137D8">
        <w:rPr>
          <w:rFonts w:ascii="Times New Roman" w:hAnsi="Times New Roman" w:cs="Times New Roman"/>
          <w:sz w:val="26"/>
          <w:szCs w:val="26"/>
        </w:rPr>
        <w:t>-</w:t>
      </w:r>
      <w:r w:rsidR="00C75245">
        <w:rPr>
          <w:rFonts w:ascii="Times New Roman" w:hAnsi="Times New Roman" w:cs="Times New Roman"/>
          <w:sz w:val="26"/>
          <w:szCs w:val="26"/>
        </w:rPr>
        <w:t>visningslagen.</w:t>
      </w:r>
    </w:p>
    <w:p w:rsidR="00C75245" w:rsidRDefault="00C75245" w:rsidP="004C7C81">
      <w:pPr>
        <w:pStyle w:val="Liststycke"/>
        <w:numPr>
          <w:ilvl w:val="0"/>
          <w:numId w:val="1"/>
        </w:numPr>
        <w:rPr>
          <w:rFonts w:ascii="Times New Roman" w:hAnsi="Times New Roman" w:cs="Times New Roman"/>
          <w:sz w:val="26"/>
          <w:szCs w:val="26"/>
        </w:rPr>
      </w:pPr>
      <w:r>
        <w:rPr>
          <w:rFonts w:ascii="Times New Roman" w:hAnsi="Times New Roman" w:cs="Times New Roman"/>
          <w:sz w:val="26"/>
          <w:szCs w:val="26"/>
        </w:rPr>
        <w:t>Ansvar</w:t>
      </w:r>
      <w:r w:rsidR="00D30116">
        <w:rPr>
          <w:rFonts w:ascii="Times New Roman" w:hAnsi="Times New Roman" w:cs="Times New Roman"/>
          <w:sz w:val="26"/>
          <w:szCs w:val="26"/>
        </w:rPr>
        <w:t>ar</w:t>
      </w:r>
      <w:r>
        <w:rPr>
          <w:rFonts w:ascii="Times New Roman" w:hAnsi="Times New Roman" w:cs="Times New Roman"/>
          <w:sz w:val="26"/>
          <w:szCs w:val="26"/>
        </w:rPr>
        <w:t xml:space="preserve"> för förslag till dispositioner beträffande föreningens vinst eller förlust.</w:t>
      </w:r>
    </w:p>
    <w:p w:rsidR="00C75245" w:rsidRDefault="00C75245" w:rsidP="004C7C81">
      <w:pPr>
        <w:pStyle w:val="Liststycke"/>
        <w:numPr>
          <w:ilvl w:val="0"/>
          <w:numId w:val="1"/>
        </w:numPr>
        <w:rPr>
          <w:rFonts w:ascii="Times New Roman" w:hAnsi="Times New Roman" w:cs="Times New Roman"/>
          <w:sz w:val="26"/>
          <w:szCs w:val="26"/>
        </w:rPr>
      </w:pPr>
      <w:r>
        <w:rPr>
          <w:rFonts w:ascii="Times New Roman" w:hAnsi="Times New Roman" w:cs="Times New Roman"/>
          <w:sz w:val="26"/>
          <w:szCs w:val="26"/>
        </w:rPr>
        <w:t>Ansvar</w:t>
      </w:r>
      <w:r w:rsidR="00D30116">
        <w:rPr>
          <w:rFonts w:ascii="Times New Roman" w:hAnsi="Times New Roman" w:cs="Times New Roman"/>
          <w:sz w:val="26"/>
          <w:szCs w:val="26"/>
        </w:rPr>
        <w:t>ar</w:t>
      </w:r>
      <w:r>
        <w:rPr>
          <w:rFonts w:ascii="Times New Roman" w:hAnsi="Times New Roman" w:cs="Times New Roman"/>
          <w:sz w:val="26"/>
          <w:szCs w:val="26"/>
        </w:rPr>
        <w:t xml:space="preserve"> för förvaltningen enligt bostadsrättslagen.</w:t>
      </w:r>
    </w:p>
    <w:p w:rsidR="004C7C81" w:rsidRDefault="00A61B51" w:rsidP="004C7C81">
      <w:pPr>
        <w:pStyle w:val="Liststycke"/>
        <w:numPr>
          <w:ilvl w:val="0"/>
          <w:numId w:val="1"/>
        </w:numPr>
        <w:rPr>
          <w:rFonts w:ascii="Times New Roman" w:hAnsi="Times New Roman" w:cs="Times New Roman"/>
          <w:sz w:val="26"/>
          <w:szCs w:val="26"/>
        </w:rPr>
      </w:pPr>
      <w:r>
        <w:rPr>
          <w:rFonts w:ascii="Times New Roman" w:hAnsi="Times New Roman" w:cs="Times New Roman"/>
          <w:sz w:val="26"/>
          <w:szCs w:val="26"/>
        </w:rPr>
        <w:t>Har tystnad</w:t>
      </w:r>
      <w:r w:rsidR="004C7C81">
        <w:rPr>
          <w:rFonts w:ascii="Times New Roman" w:hAnsi="Times New Roman" w:cs="Times New Roman"/>
          <w:sz w:val="26"/>
          <w:szCs w:val="26"/>
        </w:rPr>
        <w:t>splikt och lojalitetsplikt – det senare innebär att aldrig låta eget eller annans intresse gå före föreningens intresse. En styrelseledamot får inte handlägga och besluta i frågor som rör avtal mellan honom själv eller någon närstående i föreningen.</w:t>
      </w:r>
    </w:p>
    <w:p w:rsidR="004C7C81" w:rsidRDefault="00E137D8" w:rsidP="004C7C81">
      <w:pPr>
        <w:pStyle w:val="Liststycke"/>
        <w:numPr>
          <w:ilvl w:val="0"/>
          <w:numId w:val="1"/>
        </w:numPr>
        <w:rPr>
          <w:rFonts w:ascii="Times New Roman" w:hAnsi="Times New Roman" w:cs="Times New Roman"/>
          <w:sz w:val="26"/>
          <w:szCs w:val="26"/>
        </w:rPr>
      </w:pPr>
      <w:r>
        <w:rPr>
          <w:rFonts w:ascii="Times New Roman" w:hAnsi="Times New Roman" w:cs="Times New Roman"/>
          <w:sz w:val="26"/>
          <w:szCs w:val="26"/>
        </w:rPr>
        <w:t xml:space="preserve">Ska </w:t>
      </w:r>
      <w:r w:rsidR="004C7C81">
        <w:rPr>
          <w:rFonts w:ascii="Times New Roman" w:hAnsi="Times New Roman" w:cs="Times New Roman"/>
          <w:sz w:val="26"/>
          <w:szCs w:val="26"/>
        </w:rPr>
        <w:t>behandla medlemmarna enligt likabehandlingsprincipen.</w:t>
      </w:r>
    </w:p>
    <w:p w:rsidR="00E137D8" w:rsidRPr="00051757" w:rsidRDefault="00E137D8" w:rsidP="00E137D8">
      <w:pPr>
        <w:pStyle w:val="Liststycke"/>
        <w:numPr>
          <w:ilvl w:val="0"/>
          <w:numId w:val="1"/>
        </w:numPr>
        <w:rPr>
          <w:rFonts w:ascii="Times New Roman" w:hAnsi="Times New Roman" w:cs="Times New Roman"/>
          <w:i/>
        </w:rPr>
      </w:pPr>
      <w:r>
        <w:rPr>
          <w:rFonts w:ascii="Times New Roman" w:hAnsi="Times New Roman" w:cs="Times New Roman"/>
          <w:sz w:val="26"/>
          <w:szCs w:val="26"/>
        </w:rPr>
        <w:t>Ska hålla sig</w:t>
      </w:r>
      <w:r w:rsidR="004C7C81">
        <w:rPr>
          <w:rFonts w:ascii="Times New Roman" w:hAnsi="Times New Roman" w:cs="Times New Roman"/>
          <w:sz w:val="26"/>
          <w:szCs w:val="26"/>
        </w:rPr>
        <w:t xml:space="preserve"> </w:t>
      </w:r>
      <w:r w:rsidR="007836C3">
        <w:rPr>
          <w:rFonts w:ascii="Times New Roman" w:hAnsi="Times New Roman" w:cs="Times New Roman"/>
          <w:sz w:val="26"/>
          <w:szCs w:val="26"/>
        </w:rPr>
        <w:t xml:space="preserve">solidarisk till styrelsens </w:t>
      </w:r>
      <w:r>
        <w:rPr>
          <w:rFonts w:ascii="Times New Roman" w:hAnsi="Times New Roman" w:cs="Times New Roman"/>
          <w:sz w:val="26"/>
          <w:szCs w:val="26"/>
        </w:rPr>
        <w:t>beslut.</w:t>
      </w:r>
      <w:r w:rsidR="004C7C81">
        <w:rPr>
          <w:rFonts w:ascii="Times New Roman" w:hAnsi="Times New Roman" w:cs="Times New Roman"/>
          <w:sz w:val="26"/>
          <w:szCs w:val="26"/>
        </w:rPr>
        <w:t xml:space="preserve"> </w:t>
      </w:r>
      <w:r w:rsidR="005F6542">
        <w:rPr>
          <w:rFonts w:ascii="Times New Roman" w:hAnsi="Times New Roman" w:cs="Times New Roman"/>
          <w:sz w:val="26"/>
          <w:szCs w:val="26"/>
        </w:rPr>
        <w:t>Det f</w:t>
      </w:r>
      <w:r>
        <w:rPr>
          <w:rFonts w:ascii="Times New Roman" w:hAnsi="Times New Roman" w:cs="Times New Roman"/>
          <w:sz w:val="26"/>
          <w:szCs w:val="26"/>
        </w:rPr>
        <w:t xml:space="preserve">inns olika ”vägar” att gå om man inte är överens.   </w:t>
      </w:r>
      <w:r w:rsidR="005F6542">
        <w:rPr>
          <w:rFonts w:ascii="Times New Roman" w:hAnsi="Times New Roman" w:cs="Times New Roman"/>
          <w:sz w:val="26"/>
          <w:szCs w:val="26"/>
        </w:rPr>
        <w:t xml:space="preserve">1. </w:t>
      </w:r>
      <w:r w:rsidRPr="005F6542">
        <w:rPr>
          <w:rFonts w:ascii="Times New Roman" w:hAnsi="Times New Roman" w:cs="Times New Roman"/>
          <w:sz w:val="26"/>
          <w:szCs w:val="26"/>
        </w:rPr>
        <w:t>Man säger att man inte håller med och tar det till protokollet. 2. Man reserv</w:t>
      </w:r>
      <w:r w:rsidR="005F6542" w:rsidRPr="005F6542">
        <w:rPr>
          <w:rFonts w:ascii="Times New Roman" w:hAnsi="Times New Roman" w:cs="Times New Roman"/>
          <w:sz w:val="26"/>
          <w:szCs w:val="26"/>
        </w:rPr>
        <w:t>e</w:t>
      </w:r>
      <w:r w:rsidRPr="005F6542">
        <w:rPr>
          <w:rFonts w:ascii="Times New Roman" w:hAnsi="Times New Roman" w:cs="Times New Roman"/>
          <w:sz w:val="26"/>
          <w:szCs w:val="26"/>
        </w:rPr>
        <w:t>rar sig och tar det i protokollet</w:t>
      </w:r>
      <w:r w:rsidR="005F6542" w:rsidRPr="005F6542">
        <w:rPr>
          <w:rFonts w:ascii="Times New Roman" w:hAnsi="Times New Roman" w:cs="Times New Roman"/>
          <w:sz w:val="26"/>
          <w:szCs w:val="26"/>
        </w:rPr>
        <w:t xml:space="preserve">. Detta är starkare och kanske man använder det i en fråga som är en grov oegentlighet. 3. Man avgår direkt i mötet och tar det i protokollet. </w:t>
      </w:r>
      <w:r w:rsidR="005F6542">
        <w:rPr>
          <w:rFonts w:ascii="Times New Roman" w:hAnsi="Times New Roman" w:cs="Times New Roman"/>
          <w:sz w:val="26"/>
          <w:szCs w:val="26"/>
        </w:rPr>
        <w:t>Man håller inte med och vill försäkra sig om att till 100 % inte bli ansvarstagare till beslutet</w:t>
      </w:r>
      <w:r w:rsidR="005F6542" w:rsidRPr="00AC036E">
        <w:rPr>
          <w:rFonts w:ascii="Times New Roman" w:hAnsi="Times New Roman" w:cs="Times New Roman"/>
          <w:b/>
          <w:sz w:val="26"/>
          <w:szCs w:val="26"/>
        </w:rPr>
        <w:t xml:space="preserve">. </w:t>
      </w:r>
      <w:r w:rsidR="00AC036E" w:rsidRPr="007836C3">
        <w:rPr>
          <w:rFonts w:ascii="Times New Roman" w:hAnsi="Times New Roman" w:cs="Times New Roman"/>
          <w:sz w:val="26"/>
          <w:szCs w:val="26"/>
        </w:rPr>
        <w:t>1)</w:t>
      </w:r>
    </w:p>
    <w:p w:rsidR="00A61B51" w:rsidRPr="00A31EC4" w:rsidRDefault="008A6260" w:rsidP="00D219A5">
      <w:pPr>
        <w:pStyle w:val="Liststycke"/>
        <w:numPr>
          <w:ilvl w:val="0"/>
          <w:numId w:val="1"/>
        </w:numPr>
        <w:spacing w:line="360" w:lineRule="auto"/>
        <w:rPr>
          <w:rFonts w:ascii="Times New Roman" w:hAnsi="Times New Roman" w:cs="Times New Roman"/>
          <w:i/>
          <w:sz w:val="26"/>
          <w:szCs w:val="26"/>
        </w:rPr>
      </w:pPr>
      <w:r>
        <w:rPr>
          <w:rFonts w:ascii="Times New Roman" w:hAnsi="Times New Roman" w:cs="Times New Roman"/>
          <w:sz w:val="26"/>
          <w:szCs w:val="26"/>
        </w:rPr>
        <w:t>Ska</w:t>
      </w:r>
      <w:r w:rsidR="00F81BC5">
        <w:rPr>
          <w:rFonts w:ascii="Times New Roman" w:hAnsi="Times New Roman" w:cs="Times New Roman"/>
          <w:sz w:val="26"/>
          <w:szCs w:val="26"/>
        </w:rPr>
        <w:t xml:space="preserve"> uppdatera</w:t>
      </w:r>
      <w:r w:rsidR="007C717A">
        <w:rPr>
          <w:rFonts w:ascii="Times New Roman" w:hAnsi="Times New Roman" w:cs="Times New Roman"/>
          <w:sz w:val="26"/>
          <w:szCs w:val="26"/>
        </w:rPr>
        <w:t xml:space="preserve"> </w:t>
      </w:r>
      <w:r w:rsidR="00E0073D">
        <w:rPr>
          <w:rFonts w:ascii="Times New Roman" w:hAnsi="Times New Roman" w:cs="Times New Roman"/>
          <w:sz w:val="26"/>
          <w:szCs w:val="26"/>
        </w:rPr>
        <w:t>medlems</w:t>
      </w:r>
      <w:r w:rsidR="000609FA">
        <w:rPr>
          <w:rFonts w:ascii="Times New Roman" w:hAnsi="Times New Roman" w:cs="Times New Roman"/>
          <w:sz w:val="26"/>
          <w:szCs w:val="26"/>
        </w:rPr>
        <w:t xml:space="preserve">- </w:t>
      </w:r>
      <w:r w:rsidRPr="00D30116">
        <w:rPr>
          <w:rFonts w:ascii="Times New Roman" w:hAnsi="Times New Roman" w:cs="Times New Roman"/>
          <w:sz w:val="26"/>
          <w:szCs w:val="26"/>
        </w:rPr>
        <w:t>och lägenhetsförteckningen kontinuerligt.</w:t>
      </w:r>
      <w:r w:rsidR="00E137D8">
        <w:rPr>
          <w:rFonts w:ascii="Times New Roman" w:hAnsi="Times New Roman" w:cs="Times New Roman"/>
          <w:sz w:val="26"/>
          <w:szCs w:val="26"/>
        </w:rPr>
        <w:t xml:space="preserve"> </w:t>
      </w:r>
    </w:p>
    <w:p w:rsidR="005A7632" w:rsidRDefault="005A7632" w:rsidP="005A7632">
      <w:pPr>
        <w:spacing w:after="0"/>
        <w:jc w:val="both"/>
        <w:rPr>
          <w:rFonts w:ascii="Times New Roman" w:hAnsi="Times New Roman" w:cs="Times New Roman"/>
          <w:b/>
          <w:sz w:val="26"/>
          <w:szCs w:val="26"/>
        </w:rPr>
      </w:pPr>
    </w:p>
    <w:p w:rsidR="00A31EC4" w:rsidRDefault="005A7632" w:rsidP="005A7632">
      <w:pPr>
        <w:spacing w:after="0"/>
        <w:jc w:val="both"/>
        <w:rPr>
          <w:rFonts w:ascii="Times New Roman" w:hAnsi="Times New Roman" w:cs="Times New Roman"/>
          <w:b/>
          <w:sz w:val="26"/>
          <w:szCs w:val="26"/>
        </w:rPr>
      </w:pPr>
      <w:r>
        <w:rPr>
          <w:rFonts w:ascii="Times New Roman" w:hAnsi="Times New Roman" w:cs="Times New Roman"/>
          <w:b/>
          <w:sz w:val="26"/>
          <w:szCs w:val="26"/>
        </w:rPr>
        <w:t>Krokens styrelse</w:t>
      </w:r>
      <w:r w:rsidR="00A31EC4">
        <w:rPr>
          <w:rFonts w:ascii="Times New Roman" w:hAnsi="Times New Roman" w:cs="Times New Roman"/>
          <w:b/>
          <w:sz w:val="26"/>
          <w:szCs w:val="26"/>
        </w:rPr>
        <w:t xml:space="preserve"> består av minst tre och högst sju </w:t>
      </w:r>
      <w:r w:rsidR="002509CC" w:rsidRPr="00A31EC4">
        <w:rPr>
          <w:rFonts w:ascii="Times New Roman" w:hAnsi="Times New Roman" w:cs="Times New Roman"/>
          <w:b/>
          <w:sz w:val="26"/>
          <w:szCs w:val="26"/>
        </w:rPr>
        <w:t xml:space="preserve">ledamöter </w:t>
      </w:r>
      <w:r w:rsidR="00A31EC4">
        <w:rPr>
          <w:rFonts w:ascii="Times New Roman" w:hAnsi="Times New Roman" w:cs="Times New Roman"/>
          <w:b/>
          <w:sz w:val="26"/>
          <w:szCs w:val="26"/>
        </w:rPr>
        <w:t>och högst tre suppleanter</w:t>
      </w:r>
    </w:p>
    <w:p w:rsidR="00A31EC4" w:rsidRPr="00A31EC4" w:rsidRDefault="00D219A5" w:rsidP="008A7100">
      <w:pPr>
        <w:spacing w:after="0"/>
        <w:rPr>
          <w:rFonts w:ascii="Times New Roman" w:hAnsi="Times New Roman" w:cs="Times New Roman"/>
          <w:sz w:val="26"/>
          <w:szCs w:val="26"/>
        </w:rPr>
      </w:pPr>
      <w:r>
        <w:rPr>
          <w:rFonts w:ascii="Times New Roman" w:hAnsi="Times New Roman" w:cs="Times New Roman"/>
          <w:sz w:val="26"/>
          <w:szCs w:val="26"/>
        </w:rPr>
        <w:t xml:space="preserve">Krokens </w:t>
      </w:r>
      <w:r w:rsidR="00A31EC4" w:rsidRPr="00A31EC4">
        <w:rPr>
          <w:rFonts w:ascii="Times New Roman" w:hAnsi="Times New Roman" w:cs="Times New Roman"/>
          <w:sz w:val="26"/>
          <w:szCs w:val="26"/>
        </w:rPr>
        <w:t xml:space="preserve">suppleanter blir kallade till </w:t>
      </w:r>
      <w:r>
        <w:rPr>
          <w:rFonts w:ascii="Times New Roman" w:hAnsi="Times New Roman" w:cs="Times New Roman"/>
          <w:sz w:val="26"/>
          <w:szCs w:val="26"/>
        </w:rPr>
        <w:t>styrelse</w:t>
      </w:r>
      <w:r w:rsidR="00A31EC4" w:rsidRPr="00A31EC4">
        <w:rPr>
          <w:rFonts w:ascii="Times New Roman" w:hAnsi="Times New Roman" w:cs="Times New Roman"/>
          <w:sz w:val="26"/>
          <w:szCs w:val="26"/>
        </w:rPr>
        <w:t>möte om någon ledamot är frånvarande.</w:t>
      </w:r>
    </w:p>
    <w:p w:rsidR="007C717A" w:rsidRDefault="00A31EC4" w:rsidP="00D219A5">
      <w:pPr>
        <w:rPr>
          <w:rFonts w:ascii="Times New Roman" w:hAnsi="Times New Roman" w:cs="Times New Roman"/>
          <w:sz w:val="26"/>
          <w:szCs w:val="26"/>
        </w:rPr>
      </w:pPr>
      <w:r w:rsidRPr="00A31EC4">
        <w:rPr>
          <w:rFonts w:ascii="Times New Roman" w:hAnsi="Times New Roman" w:cs="Times New Roman"/>
          <w:sz w:val="26"/>
          <w:szCs w:val="26"/>
        </w:rPr>
        <w:t>Detta innebär i princip att även suppleanterna har samma ansvar för föreningen. De ska vara påläst</w:t>
      </w:r>
      <w:r>
        <w:rPr>
          <w:rFonts w:ascii="Times New Roman" w:hAnsi="Times New Roman" w:cs="Times New Roman"/>
          <w:sz w:val="26"/>
          <w:szCs w:val="26"/>
        </w:rPr>
        <w:t>a</w:t>
      </w:r>
      <w:r w:rsidRPr="00A31EC4">
        <w:rPr>
          <w:rFonts w:ascii="Times New Roman" w:hAnsi="Times New Roman" w:cs="Times New Roman"/>
          <w:sz w:val="26"/>
          <w:szCs w:val="26"/>
        </w:rPr>
        <w:t xml:space="preserve"> och följa </w:t>
      </w:r>
      <w:r w:rsidR="008E59C6">
        <w:rPr>
          <w:rFonts w:ascii="Times New Roman" w:hAnsi="Times New Roman" w:cs="Times New Roman"/>
          <w:sz w:val="26"/>
          <w:szCs w:val="26"/>
        </w:rPr>
        <w:t xml:space="preserve">de </w:t>
      </w:r>
      <w:r w:rsidRPr="00A31EC4">
        <w:rPr>
          <w:rFonts w:ascii="Times New Roman" w:hAnsi="Times New Roman" w:cs="Times New Roman"/>
          <w:sz w:val="26"/>
          <w:szCs w:val="26"/>
        </w:rPr>
        <w:t xml:space="preserve">beslut </w:t>
      </w:r>
      <w:r w:rsidR="008E59C6">
        <w:rPr>
          <w:rFonts w:ascii="Times New Roman" w:hAnsi="Times New Roman" w:cs="Times New Roman"/>
          <w:sz w:val="26"/>
          <w:szCs w:val="26"/>
        </w:rPr>
        <w:t xml:space="preserve">som fattas för att </w:t>
      </w:r>
      <w:r w:rsidRPr="00A31EC4">
        <w:rPr>
          <w:rFonts w:ascii="Times New Roman" w:hAnsi="Times New Roman" w:cs="Times New Roman"/>
          <w:sz w:val="26"/>
          <w:szCs w:val="26"/>
        </w:rPr>
        <w:t>kunna träda in vid behov.</w:t>
      </w:r>
      <w:r w:rsidR="00D219A5">
        <w:rPr>
          <w:rFonts w:ascii="Times New Roman" w:hAnsi="Times New Roman" w:cs="Times New Roman"/>
          <w:sz w:val="26"/>
          <w:szCs w:val="26"/>
        </w:rPr>
        <w:t xml:space="preserve">         </w:t>
      </w:r>
    </w:p>
    <w:p w:rsidR="00A31EC4" w:rsidRDefault="00A31EC4" w:rsidP="00A31EC4">
      <w:pPr>
        <w:spacing w:after="0"/>
        <w:rPr>
          <w:rFonts w:ascii="Times New Roman" w:hAnsi="Times New Roman" w:cs="Times New Roman"/>
          <w:b/>
          <w:sz w:val="26"/>
          <w:szCs w:val="26"/>
        </w:rPr>
      </w:pPr>
      <w:r w:rsidRPr="00A31EC4">
        <w:rPr>
          <w:rFonts w:ascii="Times New Roman" w:hAnsi="Times New Roman" w:cs="Times New Roman"/>
          <w:b/>
          <w:sz w:val="26"/>
          <w:szCs w:val="26"/>
        </w:rPr>
        <w:t>Försäkring</w:t>
      </w:r>
      <w:r w:rsidR="00B32C00">
        <w:rPr>
          <w:rFonts w:ascii="Times New Roman" w:hAnsi="Times New Roman" w:cs="Times New Roman"/>
          <w:b/>
          <w:sz w:val="26"/>
          <w:szCs w:val="26"/>
        </w:rPr>
        <w:t xml:space="preserve"> för Brf </w:t>
      </w:r>
      <w:r w:rsidR="00D219A5">
        <w:rPr>
          <w:rFonts w:ascii="Times New Roman" w:hAnsi="Times New Roman" w:cs="Times New Roman"/>
          <w:b/>
          <w:sz w:val="26"/>
          <w:szCs w:val="26"/>
        </w:rPr>
        <w:t>Kroken 1</w:t>
      </w:r>
    </w:p>
    <w:p w:rsidR="00B32C00" w:rsidRPr="005A7632" w:rsidRDefault="005A7632" w:rsidP="005A7632">
      <w:pPr>
        <w:spacing w:after="0"/>
        <w:rPr>
          <w:rFonts w:ascii="Times New Roman" w:hAnsi="Times New Roman" w:cs="Times New Roman"/>
          <w:sz w:val="26"/>
          <w:szCs w:val="26"/>
        </w:rPr>
      </w:pPr>
      <w:r>
        <w:rPr>
          <w:rFonts w:ascii="Times New Roman" w:hAnsi="Times New Roman" w:cs="Times New Roman"/>
          <w:sz w:val="26"/>
          <w:szCs w:val="26"/>
        </w:rPr>
        <w:t>*</w:t>
      </w:r>
      <w:r w:rsidR="00E14976" w:rsidRPr="005A7632">
        <w:rPr>
          <w:rFonts w:ascii="Times New Roman" w:hAnsi="Times New Roman" w:cs="Times New Roman"/>
          <w:sz w:val="26"/>
          <w:szCs w:val="26"/>
        </w:rPr>
        <w:t xml:space="preserve">Försäkringen omfattar </w:t>
      </w:r>
      <w:r w:rsidR="00B32C00" w:rsidRPr="005A7632">
        <w:rPr>
          <w:rFonts w:ascii="Times New Roman" w:hAnsi="Times New Roman" w:cs="Times New Roman"/>
          <w:sz w:val="26"/>
          <w:szCs w:val="26"/>
        </w:rPr>
        <w:t>egendom. Brand – Vatten – Inbrott, stöld och skadegörelse, samt rån och överfall. Elfenomen, blixtnedslag och strömavbrott. Glas- och skyltskada. Anticimex saneringsavtal.</w:t>
      </w:r>
    </w:p>
    <w:p w:rsidR="00B32C00" w:rsidRDefault="005A7632" w:rsidP="00BB389C">
      <w:pPr>
        <w:spacing w:after="0"/>
        <w:rPr>
          <w:rFonts w:ascii="Times New Roman" w:hAnsi="Times New Roman" w:cs="Times New Roman"/>
          <w:sz w:val="26"/>
          <w:szCs w:val="26"/>
        </w:rPr>
      </w:pPr>
      <w:r>
        <w:rPr>
          <w:rFonts w:ascii="Times New Roman" w:hAnsi="Times New Roman" w:cs="Times New Roman"/>
          <w:sz w:val="26"/>
          <w:szCs w:val="26"/>
        </w:rPr>
        <w:t>*</w:t>
      </w:r>
      <w:r w:rsidR="00B32C00" w:rsidRPr="00BB389C">
        <w:rPr>
          <w:rFonts w:ascii="Times New Roman" w:hAnsi="Times New Roman" w:cs="Times New Roman"/>
          <w:sz w:val="26"/>
          <w:szCs w:val="26"/>
        </w:rPr>
        <w:t>Försäkringen gäl</w:t>
      </w:r>
      <w:r w:rsidR="00E137D8">
        <w:rPr>
          <w:rFonts w:ascii="Times New Roman" w:hAnsi="Times New Roman" w:cs="Times New Roman"/>
          <w:sz w:val="26"/>
          <w:szCs w:val="26"/>
        </w:rPr>
        <w:t>ler</w:t>
      </w:r>
      <w:r w:rsidR="00A9038D">
        <w:rPr>
          <w:rFonts w:ascii="Times New Roman" w:hAnsi="Times New Roman" w:cs="Times New Roman"/>
          <w:sz w:val="26"/>
          <w:szCs w:val="26"/>
        </w:rPr>
        <w:t xml:space="preserve"> </w:t>
      </w:r>
      <w:r w:rsidR="00B32C00" w:rsidRPr="00BB389C">
        <w:rPr>
          <w:rFonts w:ascii="Times New Roman" w:hAnsi="Times New Roman" w:cs="Times New Roman"/>
          <w:sz w:val="26"/>
          <w:szCs w:val="26"/>
        </w:rPr>
        <w:t>vid olyc</w:t>
      </w:r>
      <w:r>
        <w:rPr>
          <w:rFonts w:ascii="Times New Roman" w:hAnsi="Times New Roman" w:cs="Times New Roman"/>
          <w:sz w:val="26"/>
          <w:szCs w:val="26"/>
        </w:rPr>
        <w:t xml:space="preserve">ksfallsskada som drabbar </w:t>
      </w:r>
      <w:r w:rsidR="00B32C00" w:rsidRPr="00BB389C">
        <w:rPr>
          <w:rFonts w:ascii="Times New Roman" w:hAnsi="Times New Roman" w:cs="Times New Roman"/>
          <w:sz w:val="26"/>
          <w:szCs w:val="26"/>
        </w:rPr>
        <w:t>styrelseledamot</w:t>
      </w:r>
      <w:r>
        <w:rPr>
          <w:rFonts w:ascii="Times New Roman" w:hAnsi="Times New Roman" w:cs="Times New Roman"/>
          <w:sz w:val="26"/>
          <w:szCs w:val="26"/>
        </w:rPr>
        <w:t>/boende</w:t>
      </w:r>
      <w:r w:rsidR="00B32C00" w:rsidRPr="00BB389C">
        <w:rPr>
          <w:rFonts w:ascii="Times New Roman" w:hAnsi="Times New Roman" w:cs="Times New Roman"/>
          <w:sz w:val="26"/>
          <w:szCs w:val="26"/>
        </w:rPr>
        <w:t xml:space="preserve"> under uppdrag för försäkringstagarens räkning.</w:t>
      </w:r>
    </w:p>
    <w:p w:rsidR="00E137D8" w:rsidRDefault="00E137D8" w:rsidP="00BB389C">
      <w:pPr>
        <w:spacing w:after="0"/>
        <w:rPr>
          <w:rFonts w:ascii="Times New Roman" w:hAnsi="Times New Roman" w:cs="Times New Roman"/>
          <w:sz w:val="26"/>
          <w:szCs w:val="26"/>
        </w:rPr>
      </w:pPr>
      <w:r>
        <w:rPr>
          <w:rFonts w:ascii="Times New Roman" w:hAnsi="Times New Roman" w:cs="Times New Roman"/>
          <w:sz w:val="26"/>
          <w:szCs w:val="26"/>
        </w:rPr>
        <w:t>*Försäkringen gäller också för skadeståndsanspråk som kan ställas</w:t>
      </w:r>
      <w:r w:rsidR="007836C3">
        <w:rPr>
          <w:rFonts w:ascii="Times New Roman" w:hAnsi="Times New Roman" w:cs="Times New Roman"/>
          <w:sz w:val="26"/>
          <w:szCs w:val="26"/>
        </w:rPr>
        <w:t xml:space="preserve"> till</w:t>
      </w:r>
      <w:r>
        <w:rPr>
          <w:rFonts w:ascii="Times New Roman" w:hAnsi="Times New Roman" w:cs="Times New Roman"/>
          <w:sz w:val="26"/>
          <w:szCs w:val="26"/>
        </w:rPr>
        <w:t xml:space="preserve"> styrelseledamot.</w:t>
      </w:r>
    </w:p>
    <w:p w:rsidR="00BB389C" w:rsidRPr="00BB389C" w:rsidRDefault="00BB389C" w:rsidP="00BB389C">
      <w:pPr>
        <w:spacing w:after="0"/>
        <w:rPr>
          <w:rFonts w:ascii="Times New Roman" w:hAnsi="Times New Roman" w:cs="Times New Roman"/>
          <w:b/>
          <w:sz w:val="26"/>
          <w:szCs w:val="26"/>
        </w:rPr>
      </w:pPr>
      <w:r w:rsidRPr="00BB389C">
        <w:rPr>
          <w:rFonts w:ascii="Times New Roman" w:hAnsi="Times New Roman" w:cs="Times New Roman"/>
          <w:b/>
          <w:sz w:val="26"/>
          <w:szCs w:val="26"/>
        </w:rPr>
        <w:t>Försäkring för den egna bostaden</w:t>
      </w:r>
    </w:p>
    <w:p w:rsidR="005A1A3D" w:rsidRPr="00BB389C" w:rsidRDefault="00D219A5" w:rsidP="00BB389C">
      <w:pPr>
        <w:spacing w:after="0" w:line="360" w:lineRule="auto"/>
        <w:rPr>
          <w:rFonts w:ascii="Times New Roman" w:hAnsi="Times New Roman" w:cs="Times New Roman"/>
          <w:b/>
          <w:sz w:val="26"/>
          <w:szCs w:val="26"/>
        </w:rPr>
      </w:pPr>
      <w:r w:rsidRPr="00BB389C">
        <w:rPr>
          <w:rFonts w:ascii="Times New Roman" w:hAnsi="Times New Roman" w:cs="Times New Roman"/>
          <w:sz w:val="26"/>
          <w:szCs w:val="26"/>
        </w:rPr>
        <w:t>Hemförsäkring för den egna bostaden tecknas av respektive medlem.</w:t>
      </w:r>
      <w:r w:rsidRPr="00BB389C">
        <w:rPr>
          <w:rFonts w:ascii="Times New Roman" w:hAnsi="Times New Roman" w:cs="Times New Roman"/>
          <w:b/>
          <w:sz w:val="26"/>
          <w:szCs w:val="26"/>
        </w:rPr>
        <w:t xml:space="preserve"> </w:t>
      </w:r>
    </w:p>
    <w:p w:rsidR="00D219A5" w:rsidRPr="00D219A5" w:rsidRDefault="00D219A5" w:rsidP="00D219A5">
      <w:pPr>
        <w:spacing w:after="0"/>
        <w:ind w:left="360"/>
        <w:rPr>
          <w:rFonts w:ascii="Times New Roman" w:hAnsi="Times New Roman" w:cs="Times New Roman"/>
          <w:b/>
          <w:sz w:val="26"/>
          <w:szCs w:val="26"/>
        </w:rPr>
      </w:pPr>
    </w:p>
    <w:p w:rsidR="00D219A5" w:rsidRPr="00564A86" w:rsidRDefault="00EE1D1B" w:rsidP="00A61B51">
      <w:pPr>
        <w:rPr>
          <w:rFonts w:ascii="Times New Roman" w:hAnsi="Times New Roman" w:cs="Times New Roman"/>
          <w:b/>
          <w:sz w:val="26"/>
          <w:szCs w:val="26"/>
        </w:rPr>
      </w:pPr>
      <w:r w:rsidRPr="007F1BA1">
        <w:rPr>
          <w:rFonts w:ascii="Times New Roman" w:hAnsi="Times New Roman" w:cs="Times New Roman"/>
          <w:b/>
          <w:sz w:val="26"/>
          <w:szCs w:val="26"/>
        </w:rPr>
        <w:t>N</w:t>
      </w:r>
      <w:r w:rsidR="007F1BA1">
        <w:rPr>
          <w:rFonts w:ascii="Times New Roman" w:hAnsi="Times New Roman" w:cs="Times New Roman"/>
          <w:b/>
          <w:sz w:val="26"/>
          <w:szCs w:val="26"/>
        </w:rPr>
        <w:t xml:space="preserve">edan - </w:t>
      </w:r>
      <w:r w:rsidR="00FD46A0" w:rsidRPr="007F1BA1">
        <w:rPr>
          <w:rFonts w:ascii="Times New Roman" w:hAnsi="Times New Roman" w:cs="Times New Roman"/>
          <w:b/>
          <w:sz w:val="26"/>
          <w:szCs w:val="26"/>
        </w:rPr>
        <w:t>några korta beskrivningar av dokument</w:t>
      </w:r>
      <w:r w:rsidR="00F628B0" w:rsidRPr="007F1BA1">
        <w:rPr>
          <w:rFonts w:ascii="Times New Roman" w:hAnsi="Times New Roman" w:cs="Times New Roman"/>
          <w:b/>
          <w:sz w:val="26"/>
          <w:szCs w:val="26"/>
        </w:rPr>
        <w:t>/begrepp</w:t>
      </w:r>
      <w:r w:rsidR="007F1BA1">
        <w:rPr>
          <w:rFonts w:ascii="Times New Roman" w:hAnsi="Times New Roman" w:cs="Times New Roman"/>
          <w:b/>
          <w:sz w:val="26"/>
          <w:szCs w:val="26"/>
        </w:rPr>
        <w:t xml:space="preserve"> </w:t>
      </w:r>
      <w:r w:rsidR="00FD46A0" w:rsidRPr="007F1BA1">
        <w:rPr>
          <w:rFonts w:ascii="Times New Roman" w:hAnsi="Times New Roman" w:cs="Times New Roman"/>
          <w:b/>
          <w:sz w:val="26"/>
          <w:szCs w:val="26"/>
        </w:rPr>
        <w:t>som vi bör känna till</w:t>
      </w:r>
      <w:r w:rsidR="00736F89" w:rsidRPr="007F1BA1">
        <w:rPr>
          <w:rFonts w:ascii="Times New Roman" w:hAnsi="Times New Roman" w:cs="Times New Roman"/>
          <w:b/>
          <w:sz w:val="26"/>
          <w:szCs w:val="26"/>
        </w:rPr>
        <w:t xml:space="preserve">. </w:t>
      </w:r>
    </w:p>
    <w:p w:rsidR="00564A86" w:rsidRDefault="00564A86" w:rsidP="00564A86">
      <w:pPr>
        <w:spacing w:after="0" w:line="240" w:lineRule="auto"/>
        <w:rPr>
          <w:rFonts w:ascii="Times New Roman" w:hAnsi="Times New Roman" w:cs="Times New Roman"/>
          <w:b/>
          <w:sz w:val="26"/>
          <w:szCs w:val="26"/>
        </w:rPr>
      </w:pPr>
      <w:r>
        <w:rPr>
          <w:rFonts w:ascii="Times New Roman" w:hAnsi="Times New Roman" w:cs="Times New Roman"/>
          <w:b/>
          <w:sz w:val="26"/>
          <w:szCs w:val="26"/>
        </w:rPr>
        <w:t>Ekonomisk plan</w:t>
      </w:r>
    </w:p>
    <w:p w:rsidR="00564A86" w:rsidRDefault="00564A86" w:rsidP="00564A86">
      <w:pPr>
        <w:spacing w:after="0"/>
        <w:rPr>
          <w:rFonts w:ascii="Times New Roman" w:hAnsi="Times New Roman" w:cs="Times New Roman"/>
        </w:rPr>
      </w:pPr>
      <w:r>
        <w:rPr>
          <w:rFonts w:ascii="Times New Roman" w:hAnsi="Times New Roman" w:cs="Times New Roman"/>
          <w:sz w:val="26"/>
          <w:szCs w:val="26"/>
        </w:rPr>
        <w:t>En ekonomisk plan ska finnas i en bostadsrättsförening och den ska bl.a. ligga till grund för att ge blivande bostadsrättshavare information om föreningen och dess ekonomi. Planen ska registreras hos Bolagsverket</w:t>
      </w:r>
      <w:r w:rsidRPr="00C84871">
        <w:rPr>
          <w:rFonts w:ascii="Times New Roman" w:hAnsi="Times New Roman" w:cs="Times New Roman"/>
        </w:rPr>
        <w:t>.</w:t>
      </w:r>
    </w:p>
    <w:p w:rsidR="00564A86" w:rsidRDefault="00564A86" w:rsidP="00564A86">
      <w:pPr>
        <w:spacing w:after="0"/>
        <w:rPr>
          <w:rFonts w:ascii="Times New Roman" w:hAnsi="Times New Roman" w:cs="Times New Roman"/>
          <w:i/>
        </w:rPr>
      </w:pPr>
      <w:r w:rsidRPr="00C84871">
        <w:rPr>
          <w:rFonts w:ascii="Times New Roman" w:hAnsi="Times New Roman" w:cs="Times New Roman"/>
          <w:i/>
        </w:rPr>
        <w:t>Intyg</w:t>
      </w:r>
      <w:r>
        <w:rPr>
          <w:rFonts w:ascii="Times New Roman" w:hAnsi="Times New Roman" w:cs="Times New Roman"/>
          <w:i/>
        </w:rPr>
        <w:t>et</w:t>
      </w:r>
      <w:r w:rsidRPr="00C84871">
        <w:rPr>
          <w:rFonts w:ascii="Times New Roman" w:hAnsi="Times New Roman" w:cs="Times New Roman"/>
          <w:i/>
        </w:rPr>
        <w:t xml:space="preserve"> från Bolagsverket för Krokens ekonomiska plan är daterad 2012-05-06.</w:t>
      </w:r>
    </w:p>
    <w:p w:rsidR="00564A86" w:rsidRPr="00564A86" w:rsidRDefault="00564A86" w:rsidP="00564A86">
      <w:pPr>
        <w:spacing w:after="0"/>
        <w:rPr>
          <w:rFonts w:ascii="Times New Roman" w:hAnsi="Times New Roman" w:cs="Times New Roman"/>
          <w:i/>
        </w:rPr>
      </w:pPr>
    </w:p>
    <w:p w:rsidR="00A61B51" w:rsidRPr="003856DF" w:rsidRDefault="00A61B51" w:rsidP="00D30116">
      <w:pPr>
        <w:spacing w:after="0" w:line="240" w:lineRule="auto"/>
        <w:rPr>
          <w:rFonts w:ascii="Times New Roman" w:hAnsi="Times New Roman" w:cs="Times New Roman"/>
          <w:b/>
          <w:sz w:val="26"/>
          <w:szCs w:val="26"/>
        </w:rPr>
      </w:pPr>
      <w:r w:rsidRPr="003856DF">
        <w:rPr>
          <w:rFonts w:ascii="Times New Roman" w:hAnsi="Times New Roman" w:cs="Times New Roman"/>
          <w:b/>
          <w:sz w:val="26"/>
          <w:szCs w:val="26"/>
        </w:rPr>
        <w:t>Underhållsplan</w:t>
      </w:r>
    </w:p>
    <w:p w:rsidR="00C75245" w:rsidRPr="000A52E5" w:rsidRDefault="003856DF" w:rsidP="007836C3">
      <w:pPr>
        <w:spacing w:after="0"/>
        <w:rPr>
          <w:rFonts w:ascii="Times New Roman" w:hAnsi="Times New Roman" w:cs="Times New Roman"/>
          <w:i/>
          <w:sz w:val="26"/>
          <w:szCs w:val="26"/>
        </w:rPr>
      </w:pPr>
      <w:r w:rsidRPr="00D30116">
        <w:rPr>
          <w:rFonts w:ascii="Times New Roman" w:hAnsi="Times New Roman" w:cs="Times New Roman"/>
          <w:sz w:val="26"/>
          <w:szCs w:val="26"/>
        </w:rPr>
        <w:t>En underhållsplan måste finnas och den ska uppdateras årligen. För att g</w:t>
      </w:r>
      <w:r w:rsidR="003A45C8" w:rsidRPr="00D30116">
        <w:rPr>
          <w:rFonts w:ascii="Times New Roman" w:hAnsi="Times New Roman" w:cs="Times New Roman"/>
          <w:sz w:val="26"/>
          <w:szCs w:val="26"/>
        </w:rPr>
        <w:t>öra det behövs en grundlig f</w:t>
      </w:r>
      <w:r w:rsidRPr="00D30116">
        <w:rPr>
          <w:rFonts w:ascii="Times New Roman" w:hAnsi="Times New Roman" w:cs="Times New Roman"/>
          <w:sz w:val="26"/>
          <w:szCs w:val="26"/>
        </w:rPr>
        <w:t xml:space="preserve">astighetsgenomgång. Då </w:t>
      </w:r>
      <w:r w:rsidR="004A426A">
        <w:rPr>
          <w:rFonts w:ascii="Times New Roman" w:hAnsi="Times New Roman" w:cs="Times New Roman"/>
          <w:sz w:val="26"/>
          <w:szCs w:val="26"/>
        </w:rPr>
        <w:t xml:space="preserve">är det lämpligt att </w:t>
      </w:r>
      <w:r w:rsidRPr="00D30116">
        <w:rPr>
          <w:rFonts w:ascii="Times New Roman" w:hAnsi="Times New Roman" w:cs="Times New Roman"/>
          <w:sz w:val="26"/>
          <w:szCs w:val="26"/>
        </w:rPr>
        <w:t>en teknisk kunnig person noggrant går igenom fastigheten och protokollför eventuella under</w:t>
      </w:r>
      <w:r w:rsidR="00F3323D">
        <w:rPr>
          <w:rFonts w:ascii="Times New Roman" w:hAnsi="Times New Roman" w:cs="Times New Roman"/>
          <w:sz w:val="26"/>
          <w:szCs w:val="26"/>
        </w:rPr>
        <w:t xml:space="preserve">hållsbehov i närtid och på sikt. </w:t>
      </w:r>
      <w:r w:rsidR="004051A7" w:rsidRPr="00D30116">
        <w:rPr>
          <w:rFonts w:ascii="Times New Roman" w:hAnsi="Times New Roman" w:cs="Times New Roman"/>
          <w:sz w:val="26"/>
          <w:szCs w:val="26"/>
        </w:rPr>
        <w:t xml:space="preserve">Det kan till </w:t>
      </w:r>
      <w:r w:rsidR="004051A7">
        <w:rPr>
          <w:rFonts w:ascii="Times New Roman" w:hAnsi="Times New Roman" w:cs="Times New Roman"/>
          <w:sz w:val="26"/>
          <w:szCs w:val="26"/>
        </w:rPr>
        <w:t>exempel vara ommålning av fönster, omläggning av tak. Det är s</w:t>
      </w:r>
      <w:r w:rsidR="00F45B66">
        <w:rPr>
          <w:rFonts w:ascii="Times New Roman" w:hAnsi="Times New Roman" w:cs="Times New Roman"/>
          <w:sz w:val="26"/>
          <w:szCs w:val="26"/>
        </w:rPr>
        <w:t>.</w:t>
      </w:r>
      <w:r w:rsidR="004051A7">
        <w:rPr>
          <w:rFonts w:ascii="Times New Roman" w:hAnsi="Times New Roman" w:cs="Times New Roman"/>
          <w:sz w:val="26"/>
          <w:szCs w:val="26"/>
        </w:rPr>
        <w:t>k</w:t>
      </w:r>
      <w:r w:rsidR="00D30116">
        <w:rPr>
          <w:rFonts w:ascii="Times New Roman" w:hAnsi="Times New Roman" w:cs="Times New Roman"/>
          <w:sz w:val="26"/>
          <w:szCs w:val="26"/>
        </w:rPr>
        <w:t>.</w:t>
      </w:r>
      <w:r w:rsidR="004051A7">
        <w:rPr>
          <w:rFonts w:ascii="Times New Roman" w:hAnsi="Times New Roman" w:cs="Times New Roman"/>
          <w:sz w:val="26"/>
          <w:szCs w:val="26"/>
        </w:rPr>
        <w:t xml:space="preserve"> planerat eller periodiskt underhåll</w:t>
      </w:r>
      <w:r w:rsidR="00D30116">
        <w:rPr>
          <w:rFonts w:ascii="Times New Roman" w:hAnsi="Times New Roman" w:cs="Times New Roman"/>
          <w:sz w:val="26"/>
          <w:szCs w:val="26"/>
        </w:rPr>
        <w:t xml:space="preserve">. </w:t>
      </w:r>
    </w:p>
    <w:p w:rsidR="004051A7" w:rsidRDefault="00C75245" w:rsidP="00A61B51">
      <w:pPr>
        <w:rPr>
          <w:rFonts w:ascii="Times New Roman" w:hAnsi="Times New Roman" w:cs="Times New Roman"/>
          <w:sz w:val="26"/>
          <w:szCs w:val="26"/>
        </w:rPr>
      </w:pPr>
      <w:r>
        <w:rPr>
          <w:rFonts w:ascii="Times New Roman" w:hAnsi="Times New Roman" w:cs="Times New Roman"/>
          <w:sz w:val="26"/>
          <w:szCs w:val="26"/>
        </w:rPr>
        <w:t xml:space="preserve">Planerat underhåll </w:t>
      </w:r>
      <w:r w:rsidR="004A426A">
        <w:rPr>
          <w:rFonts w:ascii="Times New Roman" w:hAnsi="Times New Roman" w:cs="Times New Roman"/>
          <w:sz w:val="26"/>
          <w:szCs w:val="26"/>
        </w:rPr>
        <w:t>kan bokföras</w:t>
      </w:r>
      <w:r>
        <w:rPr>
          <w:rFonts w:ascii="Times New Roman" w:hAnsi="Times New Roman" w:cs="Times New Roman"/>
          <w:sz w:val="26"/>
          <w:szCs w:val="26"/>
        </w:rPr>
        <w:t xml:space="preserve"> från</w:t>
      </w:r>
      <w:r w:rsidR="00F45B66">
        <w:rPr>
          <w:rFonts w:ascii="Times New Roman" w:hAnsi="Times New Roman" w:cs="Times New Roman"/>
          <w:sz w:val="26"/>
          <w:szCs w:val="26"/>
        </w:rPr>
        <w:t xml:space="preserve"> föreningens underhållsfond.</w:t>
      </w:r>
      <w:r>
        <w:rPr>
          <w:rFonts w:ascii="Times New Roman" w:hAnsi="Times New Roman" w:cs="Times New Roman"/>
          <w:sz w:val="26"/>
          <w:szCs w:val="26"/>
        </w:rPr>
        <w:t xml:space="preserve"> Enligt lag ska minst 0,3</w:t>
      </w:r>
      <w:r w:rsidR="00F628B0">
        <w:rPr>
          <w:rFonts w:ascii="Times New Roman" w:hAnsi="Times New Roman" w:cs="Times New Roman"/>
          <w:sz w:val="26"/>
          <w:szCs w:val="26"/>
        </w:rPr>
        <w:t xml:space="preserve"> </w:t>
      </w:r>
      <w:r>
        <w:rPr>
          <w:rFonts w:ascii="Times New Roman" w:hAnsi="Times New Roman" w:cs="Times New Roman"/>
          <w:sz w:val="26"/>
          <w:szCs w:val="26"/>
        </w:rPr>
        <w:t>% av fastighetens taxeringsvärde årligen avsättas i en fond för yttre underhåll.</w:t>
      </w:r>
    </w:p>
    <w:p w:rsidR="00A61B51" w:rsidRPr="00653DDD" w:rsidRDefault="00A61B51" w:rsidP="00D30116">
      <w:pPr>
        <w:spacing w:after="0" w:line="240" w:lineRule="auto"/>
        <w:rPr>
          <w:rFonts w:ascii="Times New Roman" w:hAnsi="Times New Roman" w:cs="Times New Roman"/>
          <w:b/>
          <w:sz w:val="26"/>
          <w:szCs w:val="26"/>
        </w:rPr>
      </w:pPr>
      <w:r w:rsidRPr="00653DDD">
        <w:rPr>
          <w:rFonts w:ascii="Times New Roman" w:hAnsi="Times New Roman" w:cs="Times New Roman"/>
          <w:b/>
          <w:sz w:val="26"/>
          <w:szCs w:val="26"/>
        </w:rPr>
        <w:t>Investering</w:t>
      </w:r>
    </w:p>
    <w:p w:rsidR="00653DDD" w:rsidRDefault="00967725" w:rsidP="00A61B51">
      <w:pPr>
        <w:rPr>
          <w:rFonts w:ascii="Times New Roman" w:hAnsi="Times New Roman" w:cs="Times New Roman"/>
          <w:sz w:val="26"/>
          <w:szCs w:val="26"/>
        </w:rPr>
      </w:pPr>
      <w:r>
        <w:rPr>
          <w:rFonts w:ascii="Times New Roman" w:hAnsi="Times New Roman" w:cs="Times New Roman"/>
          <w:sz w:val="26"/>
          <w:szCs w:val="26"/>
        </w:rPr>
        <w:t xml:space="preserve">Är ofta en värdehöjande åtgärd för fastigheten – utöver </w:t>
      </w:r>
      <w:r w:rsidR="00653DDD">
        <w:rPr>
          <w:rFonts w:ascii="Times New Roman" w:hAnsi="Times New Roman" w:cs="Times New Roman"/>
          <w:sz w:val="26"/>
          <w:szCs w:val="26"/>
        </w:rPr>
        <w:t xml:space="preserve">ursprungligt skick. </w:t>
      </w:r>
      <w:r w:rsidR="000C0CC7">
        <w:rPr>
          <w:rFonts w:ascii="Times New Roman" w:hAnsi="Times New Roman" w:cs="Times New Roman"/>
          <w:sz w:val="26"/>
          <w:szCs w:val="26"/>
        </w:rPr>
        <w:t xml:space="preserve">En investering </w:t>
      </w:r>
      <w:r w:rsidR="00744CFA">
        <w:rPr>
          <w:rFonts w:ascii="Times New Roman" w:hAnsi="Times New Roman" w:cs="Times New Roman"/>
          <w:sz w:val="26"/>
          <w:szCs w:val="26"/>
        </w:rPr>
        <w:t xml:space="preserve">ska </w:t>
      </w:r>
      <w:r w:rsidR="000C0CC7">
        <w:rPr>
          <w:rFonts w:ascii="Times New Roman" w:hAnsi="Times New Roman" w:cs="Times New Roman"/>
          <w:sz w:val="26"/>
          <w:szCs w:val="26"/>
        </w:rPr>
        <w:t xml:space="preserve">tas upp som en tillgång </w:t>
      </w:r>
      <w:r w:rsidR="00736F89">
        <w:rPr>
          <w:rFonts w:ascii="Times New Roman" w:hAnsi="Times New Roman" w:cs="Times New Roman"/>
          <w:sz w:val="26"/>
          <w:szCs w:val="26"/>
        </w:rPr>
        <w:t>i balansräkningen</w:t>
      </w:r>
      <w:r w:rsidR="000C0CC7">
        <w:rPr>
          <w:rFonts w:ascii="Times New Roman" w:hAnsi="Times New Roman" w:cs="Times New Roman"/>
          <w:sz w:val="26"/>
          <w:szCs w:val="26"/>
        </w:rPr>
        <w:t xml:space="preserve"> och avskrivningar ska göras. </w:t>
      </w:r>
      <w:r w:rsidR="00653DDD">
        <w:rPr>
          <w:rFonts w:ascii="Times New Roman" w:hAnsi="Times New Roman" w:cs="Times New Roman"/>
          <w:sz w:val="26"/>
          <w:szCs w:val="26"/>
        </w:rPr>
        <w:t xml:space="preserve"> </w:t>
      </w:r>
      <w:r w:rsidR="00744CFA">
        <w:rPr>
          <w:rFonts w:ascii="Times New Roman" w:hAnsi="Times New Roman" w:cs="Times New Roman"/>
          <w:sz w:val="26"/>
          <w:szCs w:val="26"/>
        </w:rPr>
        <w:t xml:space="preserve">I </w:t>
      </w:r>
      <w:r w:rsidR="00653DDD">
        <w:rPr>
          <w:rFonts w:ascii="Times New Roman" w:hAnsi="Times New Roman" w:cs="Times New Roman"/>
          <w:sz w:val="26"/>
          <w:szCs w:val="26"/>
        </w:rPr>
        <w:t>vis</w:t>
      </w:r>
      <w:r w:rsidR="00FD46A0">
        <w:rPr>
          <w:rFonts w:ascii="Times New Roman" w:hAnsi="Times New Roman" w:cs="Times New Roman"/>
          <w:sz w:val="26"/>
          <w:szCs w:val="26"/>
        </w:rPr>
        <w:t>s</w:t>
      </w:r>
      <w:r w:rsidR="00653DDD">
        <w:rPr>
          <w:rFonts w:ascii="Times New Roman" w:hAnsi="Times New Roman" w:cs="Times New Roman"/>
          <w:sz w:val="26"/>
          <w:szCs w:val="26"/>
        </w:rPr>
        <w:t xml:space="preserve">a fall kan det vara </w:t>
      </w:r>
      <w:r w:rsidR="00744CFA">
        <w:rPr>
          <w:rFonts w:ascii="Times New Roman" w:hAnsi="Times New Roman" w:cs="Times New Roman"/>
          <w:sz w:val="26"/>
          <w:szCs w:val="26"/>
        </w:rPr>
        <w:t xml:space="preserve">fråga om </w:t>
      </w:r>
      <w:r w:rsidR="00653DDD">
        <w:rPr>
          <w:rFonts w:ascii="Times New Roman" w:hAnsi="Times New Roman" w:cs="Times New Roman"/>
          <w:sz w:val="26"/>
          <w:szCs w:val="26"/>
        </w:rPr>
        <w:t xml:space="preserve">renoveringar – </w:t>
      </w:r>
      <w:r w:rsidR="00FD46A0">
        <w:rPr>
          <w:rFonts w:ascii="Times New Roman" w:hAnsi="Times New Roman" w:cs="Times New Roman"/>
          <w:sz w:val="26"/>
          <w:szCs w:val="26"/>
        </w:rPr>
        <w:t xml:space="preserve">det </w:t>
      </w:r>
      <w:r w:rsidR="00653DDD">
        <w:rPr>
          <w:rFonts w:ascii="Times New Roman" w:hAnsi="Times New Roman" w:cs="Times New Roman"/>
          <w:sz w:val="26"/>
          <w:szCs w:val="26"/>
        </w:rPr>
        <w:t>kan vara svårt att göra en g</w:t>
      </w:r>
      <w:r w:rsidR="00FD46A0">
        <w:rPr>
          <w:rFonts w:ascii="Times New Roman" w:hAnsi="Times New Roman" w:cs="Times New Roman"/>
          <w:sz w:val="26"/>
          <w:szCs w:val="26"/>
        </w:rPr>
        <w:t>ränsdragning. Måste diskuteras från fall till</w:t>
      </w:r>
      <w:r w:rsidR="00653DDD">
        <w:rPr>
          <w:rFonts w:ascii="Times New Roman" w:hAnsi="Times New Roman" w:cs="Times New Roman"/>
          <w:sz w:val="26"/>
          <w:szCs w:val="26"/>
        </w:rPr>
        <w:t xml:space="preserve"> fall.</w:t>
      </w:r>
      <w:r w:rsidR="000C0CC7">
        <w:rPr>
          <w:rFonts w:ascii="Times New Roman" w:hAnsi="Times New Roman" w:cs="Times New Roman"/>
          <w:sz w:val="26"/>
          <w:szCs w:val="26"/>
        </w:rPr>
        <w:t xml:space="preserve"> </w:t>
      </w:r>
    </w:p>
    <w:p w:rsidR="00A61B51" w:rsidRDefault="004051A7" w:rsidP="00D30116">
      <w:pPr>
        <w:spacing w:after="0" w:line="240" w:lineRule="auto"/>
        <w:rPr>
          <w:rFonts w:ascii="Times New Roman" w:hAnsi="Times New Roman" w:cs="Times New Roman"/>
          <w:b/>
          <w:sz w:val="26"/>
          <w:szCs w:val="26"/>
        </w:rPr>
      </w:pPr>
      <w:r>
        <w:rPr>
          <w:rFonts w:ascii="Times New Roman" w:hAnsi="Times New Roman" w:cs="Times New Roman"/>
          <w:b/>
          <w:sz w:val="26"/>
          <w:szCs w:val="26"/>
        </w:rPr>
        <w:t>Reparationer</w:t>
      </w:r>
    </w:p>
    <w:p w:rsidR="00920301" w:rsidRPr="00AA1ED4" w:rsidRDefault="004051A7" w:rsidP="00AA1ED4">
      <w:pPr>
        <w:rPr>
          <w:rFonts w:ascii="Times New Roman" w:hAnsi="Times New Roman" w:cs="Times New Roman"/>
          <w:sz w:val="26"/>
          <w:szCs w:val="26"/>
        </w:rPr>
      </w:pPr>
      <w:r w:rsidRPr="004051A7">
        <w:rPr>
          <w:rFonts w:ascii="Times New Roman" w:hAnsi="Times New Roman" w:cs="Times New Roman"/>
          <w:sz w:val="26"/>
          <w:szCs w:val="26"/>
        </w:rPr>
        <w:t>Kan betyda mindre reparationer av akut karaktär</w:t>
      </w:r>
      <w:r w:rsidR="00FD46A0">
        <w:rPr>
          <w:rFonts w:ascii="Times New Roman" w:hAnsi="Times New Roman" w:cs="Times New Roman"/>
          <w:sz w:val="26"/>
          <w:szCs w:val="26"/>
        </w:rPr>
        <w:t>. Det k</w:t>
      </w:r>
      <w:r>
        <w:rPr>
          <w:rFonts w:ascii="Times New Roman" w:hAnsi="Times New Roman" w:cs="Times New Roman"/>
          <w:sz w:val="26"/>
          <w:szCs w:val="26"/>
        </w:rPr>
        <w:t xml:space="preserve">an vara en </w:t>
      </w:r>
      <w:r w:rsidR="00744CFA">
        <w:rPr>
          <w:rFonts w:ascii="Times New Roman" w:hAnsi="Times New Roman" w:cs="Times New Roman"/>
          <w:sz w:val="26"/>
          <w:szCs w:val="26"/>
        </w:rPr>
        <w:t xml:space="preserve">trasig dörr, nytt eluttag etc. </w:t>
      </w:r>
      <w:r>
        <w:rPr>
          <w:rFonts w:ascii="Times New Roman" w:hAnsi="Times New Roman" w:cs="Times New Roman"/>
          <w:sz w:val="26"/>
          <w:szCs w:val="26"/>
        </w:rPr>
        <w:t>Kan också kallas löpande underhåll.</w:t>
      </w:r>
      <w:r w:rsidR="00744CFA">
        <w:rPr>
          <w:rFonts w:ascii="Times New Roman" w:hAnsi="Times New Roman" w:cs="Times New Roman"/>
          <w:sz w:val="26"/>
          <w:szCs w:val="26"/>
        </w:rPr>
        <w:t xml:space="preserve"> Bokförs som en kostnad </w:t>
      </w:r>
      <w:r w:rsidR="00564A86">
        <w:rPr>
          <w:rFonts w:ascii="Times New Roman" w:hAnsi="Times New Roman" w:cs="Times New Roman"/>
          <w:sz w:val="26"/>
          <w:szCs w:val="26"/>
        </w:rPr>
        <w:t xml:space="preserve">i </w:t>
      </w:r>
      <w:r w:rsidR="00744CFA">
        <w:rPr>
          <w:rFonts w:ascii="Times New Roman" w:hAnsi="Times New Roman" w:cs="Times New Roman"/>
          <w:sz w:val="26"/>
          <w:szCs w:val="26"/>
        </w:rPr>
        <w:t>resultat-räkningen.</w:t>
      </w:r>
    </w:p>
    <w:p w:rsidR="00BB781A" w:rsidRPr="006C6A29" w:rsidRDefault="00BB781A" w:rsidP="00DF67EE">
      <w:pPr>
        <w:spacing w:after="0"/>
        <w:rPr>
          <w:rFonts w:ascii="Times New Roman" w:hAnsi="Times New Roman" w:cs="Times New Roman"/>
          <w:b/>
          <w:i/>
          <w:color w:val="FF0000"/>
          <w:sz w:val="26"/>
          <w:szCs w:val="26"/>
        </w:rPr>
      </w:pPr>
      <w:r>
        <w:rPr>
          <w:rFonts w:ascii="Times New Roman" w:hAnsi="Times New Roman" w:cs="Times New Roman"/>
          <w:b/>
          <w:sz w:val="26"/>
          <w:szCs w:val="26"/>
        </w:rPr>
        <w:t>Resultaträkningen</w:t>
      </w:r>
    </w:p>
    <w:p w:rsidR="00BB781A" w:rsidRPr="00BB781A" w:rsidRDefault="00BB781A" w:rsidP="00BB781A">
      <w:pPr>
        <w:rPr>
          <w:rFonts w:ascii="Times New Roman" w:hAnsi="Times New Roman" w:cs="Times New Roman"/>
          <w:sz w:val="26"/>
          <w:szCs w:val="26"/>
        </w:rPr>
      </w:pPr>
      <w:r w:rsidRPr="000A52E5">
        <w:rPr>
          <w:rFonts w:ascii="Times New Roman" w:hAnsi="Times New Roman" w:cs="Times New Roman"/>
          <w:sz w:val="26"/>
          <w:szCs w:val="26"/>
        </w:rPr>
        <w:t xml:space="preserve">Visar vilka </w:t>
      </w:r>
      <w:r w:rsidRPr="00564A86">
        <w:rPr>
          <w:rFonts w:ascii="Times New Roman" w:hAnsi="Times New Roman" w:cs="Times New Roman"/>
          <w:b/>
          <w:sz w:val="26"/>
          <w:szCs w:val="26"/>
        </w:rPr>
        <w:t>intäkter</w:t>
      </w:r>
      <w:r w:rsidRPr="000A52E5">
        <w:rPr>
          <w:rFonts w:ascii="Times New Roman" w:hAnsi="Times New Roman" w:cs="Times New Roman"/>
          <w:sz w:val="26"/>
          <w:szCs w:val="26"/>
        </w:rPr>
        <w:t xml:space="preserve"> och</w:t>
      </w:r>
      <w:r w:rsidRPr="00564A86">
        <w:rPr>
          <w:rFonts w:ascii="Times New Roman" w:hAnsi="Times New Roman" w:cs="Times New Roman"/>
          <w:b/>
          <w:sz w:val="26"/>
          <w:szCs w:val="26"/>
        </w:rPr>
        <w:t xml:space="preserve"> kostnader </w:t>
      </w:r>
      <w:r w:rsidRPr="000A52E5">
        <w:rPr>
          <w:rFonts w:ascii="Times New Roman" w:hAnsi="Times New Roman" w:cs="Times New Roman"/>
          <w:sz w:val="26"/>
          <w:szCs w:val="26"/>
        </w:rPr>
        <w:t xml:space="preserve">föreningen </w:t>
      </w:r>
      <w:r>
        <w:rPr>
          <w:rFonts w:ascii="Times New Roman" w:hAnsi="Times New Roman" w:cs="Times New Roman"/>
          <w:sz w:val="26"/>
          <w:szCs w:val="26"/>
        </w:rPr>
        <w:t>haft under räkenskapsåret</w:t>
      </w:r>
      <w:r w:rsidRPr="000A52E5">
        <w:rPr>
          <w:rFonts w:ascii="Times New Roman" w:hAnsi="Times New Roman" w:cs="Times New Roman"/>
          <w:sz w:val="26"/>
          <w:szCs w:val="26"/>
        </w:rPr>
        <w:t>.</w:t>
      </w:r>
      <w:r>
        <w:rPr>
          <w:rFonts w:ascii="Times New Roman" w:hAnsi="Times New Roman" w:cs="Times New Roman"/>
          <w:sz w:val="26"/>
          <w:szCs w:val="26"/>
        </w:rPr>
        <w:t xml:space="preserve"> Om intäkterna överstiger kostnaderna uppstår en </w:t>
      </w:r>
      <w:r w:rsidR="004A426A" w:rsidRPr="00564A86">
        <w:rPr>
          <w:rFonts w:ascii="Times New Roman" w:hAnsi="Times New Roman" w:cs="Times New Roman"/>
          <w:b/>
          <w:sz w:val="26"/>
          <w:szCs w:val="26"/>
        </w:rPr>
        <w:t>vinst</w:t>
      </w:r>
      <w:r w:rsidR="004A426A">
        <w:rPr>
          <w:rFonts w:ascii="Times New Roman" w:hAnsi="Times New Roman" w:cs="Times New Roman"/>
          <w:sz w:val="26"/>
          <w:szCs w:val="26"/>
        </w:rPr>
        <w:t xml:space="preserve"> och i det omvända fallet </w:t>
      </w:r>
      <w:r>
        <w:rPr>
          <w:rFonts w:ascii="Times New Roman" w:hAnsi="Times New Roman" w:cs="Times New Roman"/>
          <w:sz w:val="26"/>
          <w:szCs w:val="26"/>
        </w:rPr>
        <w:t xml:space="preserve">blir det en </w:t>
      </w:r>
      <w:r w:rsidRPr="00564A86">
        <w:rPr>
          <w:rFonts w:ascii="Times New Roman" w:hAnsi="Times New Roman" w:cs="Times New Roman"/>
          <w:b/>
          <w:sz w:val="26"/>
          <w:szCs w:val="26"/>
        </w:rPr>
        <w:t>förlust.</w:t>
      </w:r>
    </w:p>
    <w:p w:rsidR="00051757" w:rsidRDefault="00051757" w:rsidP="00D30116">
      <w:pPr>
        <w:spacing w:after="0" w:line="240" w:lineRule="auto"/>
        <w:rPr>
          <w:rFonts w:ascii="Times New Roman" w:hAnsi="Times New Roman" w:cs="Times New Roman"/>
          <w:b/>
          <w:sz w:val="26"/>
          <w:szCs w:val="26"/>
        </w:rPr>
      </w:pPr>
    </w:p>
    <w:p w:rsidR="00051757" w:rsidRDefault="00051757" w:rsidP="00D30116">
      <w:pPr>
        <w:spacing w:after="0" w:line="240" w:lineRule="auto"/>
        <w:rPr>
          <w:rFonts w:ascii="Times New Roman" w:hAnsi="Times New Roman" w:cs="Times New Roman"/>
          <w:b/>
          <w:sz w:val="26"/>
          <w:szCs w:val="26"/>
        </w:rPr>
      </w:pPr>
    </w:p>
    <w:p w:rsidR="005A1A3D" w:rsidRPr="006C6A29" w:rsidRDefault="005A1A3D" w:rsidP="00D30116">
      <w:pPr>
        <w:spacing w:after="0" w:line="240" w:lineRule="auto"/>
        <w:rPr>
          <w:rFonts w:ascii="Times New Roman" w:hAnsi="Times New Roman" w:cs="Times New Roman"/>
          <w:b/>
          <w:i/>
          <w:color w:val="FF0000"/>
          <w:sz w:val="26"/>
          <w:szCs w:val="26"/>
        </w:rPr>
      </w:pPr>
      <w:r w:rsidRPr="005A1A3D">
        <w:rPr>
          <w:rFonts w:ascii="Times New Roman" w:hAnsi="Times New Roman" w:cs="Times New Roman"/>
          <w:b/>
          <w:sz w:val="26"/>
          <w:szCs w:val="26"/>
        </w:rPr>
        <w:lastRenderedPageBreak/>
        <w:t>Balansräkning</w:t>
      </w:r>
      <w:r w:rsidR="00284F1D">
        <w:rPr>
          <w:rFonts w:ascii="Times New Roman" w:hAnsi="Times New Roman" w:cs="Times New Roman"/>
          <w:b/>
          <w:sz w:val="26"/>
          <w:szCs w:val="26"/>
        </w:rPr>
        <w:t>en</w:t>
      </w:r>
      <w:r w:rsidR="006C6A29">
        <w:rPr>
          <w:rFonts w:ascii="Times New Roman" w:hAnsi="Times New Roman" w:cs="Times New Roman"/>
          <w:b/>
          <w:sz w:val="26"/>
          <w:szCs w:val="26"/>
        </w:rPr>
        <w:t xml:space="preserve"> </w:t>
      </w:r>
      <w:r w:rsidR="00284F1D">
        <w:rPr>
          <w:rFonts w:ascii="Times New Roman" w:hAnsi="Times New Roman" w:cs="Times New Roman"/>
          <w:b/>
          <w:sz w:val="26"/>
          <w:szCs w:val="26"/>
        </w:rPr>
        <w:t xml:space="preserve"> </w:t>
      </w:r>
    </w:p>
    <w:p w:rsidR="00730E63" w:rsidRPr="00371701" w:rsidRDefault="000A52E5" w:rsidP="008A7100">
      <w:pPr>
        <w:rPr>
          <w:rFonts w:ascii="Times New Roman" w:hAnsi="Times New Roman" w:cs="Times New Roman"/>
          <w:sz w:val="26"/>
          <w:szCs w:val="26"/>
        </w:rPr>
      </w:pPr>
      <w:r w:rsidRPr="00371701">
        <w:rPr>
          <w:rFonts w:ascii="Times New Roman" w:hAnsi="Times New Roman" w:cs="Times New Roman"/>
          <w:sz w:val="26"/>
          <w:szCs w:val="26"/>
        </w:rPr>
        <w:t>Visar föreningens</w:t>
      </w:r>
      <w:r w:rsidR="00284F1D" w:rsidRPr="00371701">
        <w:rPr>
          <w:rFonts w:ascii="Times New Roman" w:hAnsi="Times New Roman" w:cs="Times New Roman"/>
          <w:sz w:val="26"/>
          <w:szCs w:val="26"/>
        </w:rPr>
        <w:t xml:space="preserve"> samtliga tillgångar och skulder per bokslutsdatum. Föreningens </w:t>
      </w:r>
      <w:r w:rsidR="00284F1D" w:rsidRPr="00371701">
        <w:rPr>
          <w:rFonts w:ascii="Times New Roman" w:hAnsi="Times New Roman" w:cs="Times New Roman"/>
          <w:b/>
          <w:sz w:val="26"/>
          <w:szCs w:val="26"/>
        </w:rPr>
        <w:t>tillgångar</w:t>
      </w:r>
      <w:r w:rsidR="00284F1D" w:rsidRPr="00371701">
        <w:rPr>
          <w:rFonts w:ascii="Times New Roman" w:hAnsi="Times New Roman" w:cs="Times New Roman"/>
          <w:sz w:val="26"/>
          <w:szCs w:val="26"/>
        </w:rPr>
        <w:t xml:space="preserve"> består av anläggningstillgångar (t e</w:t>
      </w:r>
      <w:r w:rsidR="007836C3">
        <w:rPr>
          <w:rFonts w:ascii="Times New Roman" w:hAnsi="Times New Roman" w:cs="Times New Roman"/>
          <w:sz w:val="26"/>
          <w:szCs w:val="26"/>
        </w:rPr>
        <w:t>x fastigheten) samt omsättnings</w:t>
      </w:r>
      <w:r w:rsidR="00284F1D" w:rsidRPr="00371701">
        <w:rPr>
          <w:rFonts w:ascii="Times New Roman" w:hAnsi="Times New Roman" w:cs="Times New Roman"/>
          <w:sz w:val="26"/>
          <w:szCs w:val="26"/>
        </w:rPr>
        <w:t xml:space="preserve">tillgångar (kontanter, kortfristiga fordringar mm). Föreningens </w:t>
      </w:r>
      <w:r w:rsidR="00284F1D" w:rsidRPr="00371701">
        <w:rPr>
          <w:rFonts w:ascii="Times New Roman" w:hAnsi="Times New Roman" w:cs="Times New Roman"/>
          <w:b/>
          <w:sz w:val="26"/>
          <w:szCs w:val="26"/>
        </w:rPr>
        <w:t xml:space="preserve">skulder </w:t>
      </w:r>
      <w:r w:rsidR="00284F1D" w:rsidRPr="00371701">
        <w:rPr>
          <w:rFonts w:ascii="Times New Roman" w:hAnsi="Times New Roman" w:cs="Times New Roman"/>
          <w:sz w:val="26"/>
          <w:szCs w:val="26"/>
        </w:rPr>
        <w:t xml:space="preserve">består av fastighetslånen samt kortfristiga skulder. </w:t>
      </w:r>
      <w:r w:rsidR="00920301">
        <w:rPr>
          <w:rFonts w:ascii="Times New Roman" w:hAnsi="Times New Roman" w:cs="Times New Roman"/>
          <w:sz w:val="26"/>
          <w:szCs w:val="26"/>
        </w:rPr>
        <w:t xml:space="preserve"> </w:t>
      </w:r>
    </w:p>
    <w:p w:rsidR="002101D8" w:rsidRPr="00564A86" w:rsidRDefault="00EC2AA5" w:rsidP="00920301">
      <w:pPr>
        <w:spacing w:before="240"/>
        <w:rPr>
          <w:rFonts w:ascii="Times New Roman" w:hAnsi="Times New Roman" w:cs="Times New Roman"/>
          <w:b/>
          <w:sz w:val="26"/>
          <w:szCs w:val="26"/>
        </w:rPr>
      </w:pPr>
      <w:r w:rsidRPr="00564A86">
        <w:rPr>
          <w:rFonts w:ascii="Times New Roman" w:hAnsi="Times New Roman" w:cs="Times New Roman"/>
          <w:b/>
          <w:sz w:val="26"/>
          <w:szCs w:val="26"/>
        </w:rPr>
        <w:t>Nedan</w:t>
      </w:r>
      <w:r w:rsidR="005E7606" w:rsidRPr="00564A86">
        <w:rPr>
          <w:rFonts w:ascii="Times New Roman" w:hAnsi="Times New Roman" w:cs="Times New Roman"/>
          <w:b/>
          <w:sz w:val="26"/>
          <w:szCs w:val="26"/>
        </w:rPr>
        <w:t xml:space="preserve"> redovisas i korthet </w:t>
      </w:r>
      <w:r w:rsidRPr="00564A86">
        <w:rPr>
          <w:rFonts w:ascii="Times New Roman" w:hAnsi="Times New Roman" w:cs="Times New Roman"/>
          <w:b/>
          <w:sz w:val="26"/>
          <w:szCs w:val="26"/>
        </w:rPr>
        <w:t xml:space="preserve">en del av de </w:t>
      </w:r>
      <w:r w:rsidR="00272929" w:rsidRPr="00564A86">
        <w:rPr>
          <w:rFonts w:ascii="Times New Roman" w:hAnsi="Times New Roman" w:cs="Times New Roman"/>
          <w:b/>
          <w:sz w:val="26"/>
          <w:szCs w:val="26"/>
        </w:rPr>
        <w:t>lagar, regler som styr en bostadsrättsförening</w:t>
      </w:r>
    </w:p>
    <w:p w:rsidR="00A61B51" w:rsidRPr="00C84871" w:rsidRDefault="00A61B51" w:rsidP="00272929">
      <w:pPr>
        <w:spacing w:after="0" w:line="240" w:lineRule="auto"/>
        <w:rPr>
          <w:rFonts w:ascii="Times New Roman" w:hAnsi="Times New Roman" w:cs="Times New Roman"/>
          <w:i/>
        </w:rPr>
      </w:pPr>
      <w:r w:rsidRPr="00F90CFB">
        <w:rPr>
          <w:rFonts w:ascii="Times New Roman" w:hAnsi="Times New Roman" w:cs="Times New Roman"/>
          <w:b/>
          <w:sz w:val="26"/>
          <w:szCs w:val="26"/>
        </w:rPr>
        <w:t>Bostadsrättslagen</w:t>
      </w:r>
      <w:r w:rsidR="000055DB" w:rsidRPr="00F90CFB">
        <w:rPr>
          <w:rFonts w:ascii="Times New Roman" w:hAnsi="Times New Roman" w:cs="Times New Roman"/>
          <w:b/>
          <w:sz w:val="26"/>
          <w:szCs w:val="26"/>
        </w:rPr>
        <w:t xml:space="preserve"> </w:t>
      </w:r>
      <w:r w:rsidR="00F377DC" w:rsidRPr="00C84871">
        <w:rPr>
          <w:rFonts w:ascii="Times New Roman" w:hAnsi="Times New Roman" w:cs="Times New Roman"/>
          <w:i/>
        </w:rPr>
        <w:t>(</w:t>
      </w:r>
      <w:r w:rsidR="00C84871" w:rsidRPr="00C84871">
        <w:rPr>
          <w:rFonts w:ascii="Times New Roman" w:hAnsi="Times New Roman" w:cs="Times New Roman"/>
          <w:i/>
        </w:rPr>
        <w:t xml:space="preserve">SFS </w:t>
      </w:r>
      <w:r w:rsidR="00F377DC" w:rsidRPr="00C84871">
        <w:rPr>
          <w:rFonts w:ascii="Times New Roman" w:hAnsi="Times New Roman" w:cs="Times New Roman"/>
          <w:i/>
        </w:rPr>
        <w:t>1991:614)</w:t>
      </w:r>
    </w:p>
    <w:p w:rsidR="00A61B51" w:rsidRPr="00F90CFB" w:rsidRDefault="00F377DC" w:rsidP="008A7100">
      <w:pPr>
        <w:rPr>
          <w:rFonts w:ascii="Times New Roman" w:hAnsi="Times New Roman" w:cs="Times New Roman"/>
          <w:sz w:val="26"/>
          <w:szCs w:val="26"/>
        </w:rPr>
      </w:pPr>
      <w:r>
        <w:rPr>
          <w:rFonts w:ascii="Times New Roman" w:hAnsi="Times New Roman" w:cs="Times New Roman"/>
          <w:sz w:val="26"/>
          <w:szCs w:val="26"/>
        </w:rPr>
        <w:t>Bostads</w:t>
      </w:r>
      <w:r w:rsidR="00F45B66">
        <w:rPr>
          <w:rFonts w:ascii="Times New Roman" w:hAnsi="Times New Roman" w:cs="Times New Roman"/>
          <w:sz w:val="26"/>
          <w:szCs w:val="26"/>
        </w:rPr>
        <w:t>rättslagen ligger bl.a. till grund för föreningens stadgar</w:t>
      </w:r>
      <w:r w:rsidR="003C75E6">
        <w:rPr>
          <w:rFonts w:ascii="Times New Roman" w:hAnsi="Times New Roman" w:cs="Times New Roman"/>
          <w:sz w:val="26"/>
          <w:szCs w:val="26"/>
        </w:rPr>
        <w:t xml:space="preserve"> och </w:t>
      </w:r>
      <w:r w:rsidR="005B28CC">
        <w:rPr>
          <w:rFonts w:ascii="Times New Roman" w:hAnsi="Times New Roman" w:cs="Times New Roman"/>
          <w:sz w:val="26"/>
          <w:szCs w:val="26"/>
        </w:rPr>
        <w:t xml:space="preserve">tar </w:t>
      </w:r>
      <w:r w:rsidR="003C75E6">
        <w:rPr>
          <w:rFonts w:ascii="Times New Roman" w:hAnsi="Times New Roman" w:cs="Times New Roman"/>
          <w:sz w:val="26"/>
          <w:szCs w:val="26"/>
        </w:rPr>
        <w:t>bl.a.</w:t>
      </w:r>
      <w:r w:rsidR="00593CD1">
        <w:rPr>
          <w:rFonts w:ascii="Times New Roman" w:hAnsi="Times New Roman" w:cs="Times New Roman"/>
          <w:sz w:val="26"/>
          <w:szCs w:val="26"/>
        </w:rPr>
        <w:t xml:space="preserve"> upp </w:t>
      </w:r>
      <w:r w:rsidR="00E84AC7">
        <w:rPr>
          <w:rFonts w:ascii="Times New Roman" w:hAnsi="Times New Roman" w:cs="Times New Roman"/>
          <w:sz w:val="26"/>
          <w:szCs w:val="26"/>
        </w:rPr>
        <w:t>grundläggande bestämmelser. U</w:t>
      </w:r>
      <w:r w:rsidR="003C75E6">
        <w:rPr>
          <w:rFonts w:ascii="Times New Roman" w:hAnsi="Times New Roman" w:cs="Times New Roman"/>
          <w:sz w:val="26"/>
          <w:szCs w:val="26"/>
        </w:rPr>
        <w:t>pprättande och registrering av ekonomisk plan. Bostadsrättshavarens rättigheter och skyldigheter. Medlemskap.</w:t>
      </w:r>
      <w:r w:rsidR="005B28CC">
        <w:rPr>
          <w:rFonts w:ascii="Times New Roman" w:hAnsi="Times New Roman" w:cs="Times New Roman"/>
          <w:sz w:val="26"/>
          <w:szCs w:val="26"/>
        </w:rPr>
        <w:t xml:space="preserve"> Medlemsförteckning. Lägenhetsförteckning. </w:t>
      </w:r>
      <w:r w:rsidR="003C75E6">
        <w:rPr>
          <w:rFonts w:ascii="Times New Roman" w:hAnsi="Times New Roman" w:cs="Times New Roman"/>
          <w:sz w:val="26"/>
          <w:szCs w:val="26"/>
        </w:rPr>
        <w:t xml:space="preserve"> Överl</w:t>
      </w:r>
      <w:r w:rsidR="005B28CC">
        <w:rPr>
          <w:rFonts w:ascii="Times New Roman" w:hAnsi="Times New Roman" w:cs="Times New Roman"/>
          <w:sz w:val="26"/>
          <w:szCs w:val="26"/>
        </w:rPr>
        <w:t>åtelseavtal. Tvångsförsäljning</w:t>
      </w:r>
      <w:r w:rsidR="003C75E6">
        <w:rPr>
          <w:rFonts w:ascii="Times New Roman" w:hAnsi="Times New Roman" w:cs="Times New Roman"/>
          <w:sz w:val="26"/>
          <w:szCs w:val="26"/>
        </w:rPr>
        <w:t>. Uppsägning, Bostadsrättstvister mm</w:t>
      </w:r>
      <w:r w:rsidR="00E84AC7">
        <w:rPr>
          <w:rFonts w:ascii="Times New Roman" w:hAnsi="Times New Roman" w:cs="Times New Roman"/>
          <w:sz w:val="26"/>
          <w:szCs w:val="26"/>
        </w:rPr>
        <w:t>.</w:t>
      </w:r>
    </w:p>
    <w:p w:rsidR="00A61B51" w:rsidRPr="00DC6FFD" w:rsidRDefault="005F7AF5" w:rsidP="00371701">
      <w:pPr>
        <w:spacing w:after="0"/>
        <w:rPr>
          <w:rFonts w:ascii="Times New Roman" w:hAnsi="Times New Roman" w:cs="Times New Roman"/>
          <w:i/>
          <w:sz w:val="20"/>
          <w:szCs w:val="20"/>
        </w:rPr>
      </w:pPr>
      <w:r w:rsidRPr="00DC6FFD">
        <w:rPr>
          <w:rFonts w:ascii="Times New Roman" w:hAnsi="Times New Roman" w:cs="Times New Roman"/>
          <w:b/>
          <w:sz w:val="26"/>
          <w:szCs w:val="26"/>
        </w:rPr>
        <w:t>Stadgar för bostadsrättsföreningen Kroken 1</w:t>
      </w:r>
      <w:r w:rsidRPr="00DC6FFD">
        <w:rPr>
          <w:rFonts w:ascii="Times New Roman" w:hAnsi="Times New Roman" w:cs="Times New Roman"/>
          <w:i/>
          <w:sz w:val="20"/>
          <w:szCs w:val="20"/>
        </w:rPr>
        <w:t xml:space="preserve">. </w:t>
      </w:r>
      <w:r w:rsidRPr="003A45C8">
        <w:rPr>
          <w:rFonts w:ascii="Times New Roman" w:hAnsi="Times New Roman" w:cs="Times New Roman"/>
          <w:i/>
        </w:rPr>
        <w:t>R</w:t>
      </w:r>
      <w:r w:rsidR="00DC6FFD" w:rsidRPr="003A45C8">
        <w:rPr>
          <w:rFonts w:ascii="Times New Roman" w:hAnsi="Times New Roman" w:cs="Times New Roman"/>
          <w:i/>
        </w:rPr>
        <w:t>egistrerad av Bolagsverket 2008-</w:t>
      </w:r>
      <w:r w:rsidRPr="003A45C8">
        <w:rPr>
          <w:rFonts w:ascii="Times New Roman" w:hAnsi="Times New Roman" w:cs="Times New Roman"/>
          <w:i/>
        </w:rPr>
        <w:t>06-30.</w:t>
      </w:r>
    </w:p>
    <w:p w:rsidR="005F7AF5" w:rsidRPr="00F90CFB" w:rsidRDefault="004A426A" w:rsidP="00A61B51">
      <w:pPr>
        <w:rPr>
          <w:rFonts w:ascii="Times New Roman" w:hAnsi="Times New Roman" w:cs="Times New Roman"/>
          <w:sz w:val="26"/>
          <w:szCs w:val="26"/>
        </w:rPr>
      </w:pPr>
      <w:r>
        <w:rPr>
          <w:rFonts w:ascii="Times New Roman" w:hAnsi="Times New Roman" w:cs="Times New Roman"/>
          <w:sz w:val="26"/>
          <w:szCs w:val="26"/>
        </w:rPr>
        <w:t>Varje förening måste ha stadgar – stadg</w:t>
      </w:r>
      <w:r w:rsidR="000609FA">
        <w:rPr>
          <w:rFonts w:ascii="Times New Roman" w:hAnsi="Times New Roman" w:cs="Times New Roman"/>
          <w:sz w:val="26"/>
          <w:szCs w:val="26"/>
        </w:rPr>
        <w:t xml:space="preserve">ar för en bostadsrättsförening </w:t>
      </w:r>
      <w:r>
        <w:rPr>
          <w:rFonts w:ascii="Times New Roman" w:hAnsi="Times New Roman" w:cs="Times New Roman"/>
          <w:sz w:val="26"/>
          <w:szCs w:val="26"/>
        </w:rPr>
        <w:t xml:space="preserve">är som en ”grundlag” internt. </w:t>
      </w:r>
      <w:r w:rsidR="00DC6FFD">
        <w:rPr>
          <w:rFonts w:ascii="Times New Roman" w:hAnsi="Times New Roman" w:cs="Times New Roman"/>
          <w:sz w:val="26"/>
          <w:szCs w:val="26"/>
        </w:rPr>
        <w:t>Där tas bl.a. u</w:t>
      </w:r>
      <w:r w:rsidR="008E59C6">
        <w:rPr>
          <w:rFonts w:ascii="Times New Roman" w:hAnsi="Times New Roman" w:cs="Times New Roman"/>
          <w:sz w:val="26"/>
          <w:szCs w:val="26"/>
        </w:rPr>
        <w:t>pp medlemskap och överlåtelse. I</w:t>
      </w:r>
      <w:r w:rsidR="00DC6FFD">
        <w:rPr>
          <w:rFonts w:ascii="Times New Roman" w:hAnsi="Times New Roman" w:cs="Times New Roman"/>
          <w:sz w:val="26"/>
          <w:szCs w:val="26"/>
        </w:rPr>
        <w:t>nsats och avgifter. Bostadsrättshavaren rättighete</w:t>
      </w:r>
      <w:r w:rsidR="008E59C6">
        <w:rPr>
          <w:rFonts w:ascii="Times New Roman" w:hAnsi="Times New Roman" w:cs="Times New Roman"/>
          <w:sz w:val="26"/>
          <w:szCs w:val="26"/>
        </w:rPr>
        <w:t>r och skyldigheter. Styrelsen. Föreningsstämma. R</w:t>
      </w:r>
      <w:r w:rsidR="00DC6FFD">
        <w:rPr>
          <w:rFonts w:ascii="Times New Roman" w:hAnsi="Times New Roman" w:cs="Times New Roman"/>
          <w:sz w:val="26"/>
          <w:szCs w:val="26"/>
        </w:rPr>
        <w:t>äkenskap och revision.</w:t>
      </w:r>
    </w:p>
    <w:p w:rsidR="000609FA" w:rsidRPr="000609FA" w:rsidRDefault="00A61B51" w:rsidP="00272929">
      <w:pPr>
        <w:spacing w:after="0" w:line="240" w:lineRule="auto"/>
        <w:rPr>
          <w:rFonts w:ascii="Times New Roman" w:hAnsi="Times New Roman" w:cs="Times New Roman"/>
          <w:i/>
        </w:rPr>
      </w:pPr>
      <w:r w:rsidRPr="004414F9">
        <w:rPr>
          <w:rFonts w:ascii="Times New Roman" w:hAnsi="Times New Roman" w:cs="Times New Roman"/>
          <w:b/>
          <w:sz w:val="26"/>
          <w:szCs w:val="26"/>
        </w:rPr>
        <w:t>Bokföringslagen</w:t>
      </w:r>
      <w:r w:rsidR="004414F9">
        <w:rPr>
          <w:rFonts w:ascii="Times New Roman" w:hAnsi="Times New Roman" w:cs="Times New Roman"/>
          <w:b/>
          <w:sz w:val="26"/>
          <w:szCs w:val="26"/>
        </w:rPr>
        <w:t xml:space="preserve"> </w:t>
      </w:r>
      <w:r w:rsidR="004414F9" w:rsidRPr="003A45C8">
        <w:rPr>
          <w:rFonts w:ascii="Times New Roman" w:hAnsi="Times New Roman" w:cs="Times New Roman"/>
          <w:i/>
        </w:rPr>
        <w:t>(</w:t>
      </w:r>
      <w:r w:rsidR="003A45C8" w:rsidRPr="003A45C8">
        <w:rPr>
          <w:rFonts w:ascii="Times New Roman" w:hAnsi="Times New Roman" w:cs="Times New Roman"/>
          <w:i/>
        </w:rPr>
        <w:t xml:space="preserve">SFS </w:t>
      </w:r>
      <w:proofErr w:type="gramStart"/>
      <w:r w:rsidR="007836C3">
        <w:rPr>
          <w:rFonts w:ascii="Times New Roman" w:hAnsi="Times New Roman" w:cs="Times New Roman"/>
          <w:i/>
        </w:rPr>
        <w:t>1999:</w:t>
      </w:r>
      <w:r w:rsidR="004414F9" w:rsidRPr="003A45C8">
        <w:rPr>
          <w:rFonts w:ascii="Times New Roman" w:hAnsi="Times New Roman" w:cs="Times New Roman"/>
          <w:i/>
        </w:rPr>
        <w:t>1078</w:t>
      </w:r>
      <w:proofErr w:type="gramEnd"/>
      <w:r w:rsidR="003A45C8" w:rsidRPr="003A45C8">
        <w:rPr>
          <w:rFonts w:ascii="Times New Roman" w:hAnsi="Times New Roman" w:cs="Times New Roman"/>
          <w:i/>
        </w:rPr>
        <w:t xml:space="preserve"> </w:t>
      </w:r>
      <w:r w:rsidR="00272929">
        <w:rPr>
          <w:rFonts w:ascii="Times New Roman" w:hAnsi="Times New Roman" w:cs="Times New Roman"/>
          <w:i/>
        </w:rPr>
        <w:t>sa</w:t>
      </w:r>
      <w:r w:rsidR="000609FA">
        <w:rPr>
          <w:rFonts w:ascii="Times New Roman" w:hAnsi="Times New Roman" w:cs="Times New Roman"/>
          <w:i/>
        </w:rPr>
        <w:t>mt ändringar SFS 2014:1387 m.fl.)</w:t>
      </w:r>
    </w:p>
    <w:p w:rsidR="00A61B51" w:rsidRPr="0072190A" w:rsidRDefault="0072190A" w:rsidP="00F90CFB">
      <w:pPr>
        <w:rPr>
          <w:rFonts w:ascii="Times New Roman" w:hAnsi="Times New Roman" w:cs="Times New Roman"/>
          <w:i/>
          <w:sz w:val="26"/>
          <w:szCs w:val="26"/>
        </w:rPr>
      </w:pPr>
      <w:r>
        <w:rPr>
          <w:rFonts w:ascii="Times New Roman" w:hAnsi="Times New Roman" w:cs="Times New Roman"/>
          <w:sz w:val="26"/>
          <w:szCs w:val="26"/>
        </w:rPr>
        <w:t>Lagen innehåller</w:t>
      </w:r>
      <w:r w:rsidR="00272929">
        <w:rPr>
          <w:rFonts w:ascii="Times New Roman" w:hAnsi="Times New Roman" w:cs="Times New Roman"/>
          <w:sz w:val="26"/>
          <w:szCs w:val="26"/>
        </w:rPr>
        <w:t xml:space="preserve"> vem som är bokföringsskyldig. H</w:t>
      </w:r>
      <w:r>
        <w:rPr>
          <w:rFonts w:ascii="Times New Roman" w:hAnsi="Times New Roman" w:cs="Times New Roman"/>
          <w:sz w:val="26"/>
          <w:szCs w:val="26"/>
        </w:rPr>
        <w:t>ur b</w:t>
      </w:r>
      <w:r w:rsidR="00272929">
        <w:rPr>
          <w:rFonts w:ascii="Times New Roman" w:hAnsi="Times New Roman" w:cs="Times New Roman"/>
          <w:sz w:val="26"/>
          <w:szCs w:val="26"/>
        </w:rPr>
        <w:t>okföring ska ske. B</w:t>
      </w:r>
      <w:r w:rsidR="00F90CFB">
        <w:rPr>
          <w:rFonts w:ascii="Times New Roman" w:hAnsi="Times New Roman" w:cs="Times New Roman"/>
          <w:sz w:val="26"/>
          <w:szCs w:val="26"/>
        </w:rPr>
        <w:t>okförings</w:t>
      </w:r>
      <w:r w:rsidR="00272929">
        <w:rPr>
          <w:rFonts w:ascii="Times New Roman" w:hAnsi="Times New Roman" w:cs="Times New Roman"/>
          <w:sz w:val="26"/>
          <w:szCs w:val="26"/>
        </w:rPr>
        <w:t>skyldighetens innebörd. God redovisningssed. G</w:t>
      </w:r>
      <w:r>
        <w:rPr>
          <w:rFonts w:ascii="Times New Roman" w:hAnsi="Times New Roman" w:cs="Times New Roman"/>
          <w:sz w:val="26"/>
          <w:szCs w:val="26"/>
        </w:rPr>
        <w:t>rundbokföring oc</w:t>
      </w:r>
      <w:r w:rsidR="00F90CFB">
        <w:rPr>
          <w:rFonts w:ascii="Times New Roman" w:hAnsi="Times New Roman" w:cs="Times New Roman"/>
          <w:sz w:val="26"/>
          <w:szCs w:val="26"/>
        </w:rPr>
        <w:t xml:space="preserve">h </w:t>
      </w:r>
      <w:r w:rsidR="004C3564">
        <w:rPr>
          <w:rFonts w:ascii="Times New Roman" w:hAnsi="Times New Roman" w:cs="Times New Roman"/>
          <w:sz w:val="26"/>
          <w:szCs w:val="26"/>
        </w:rPr>
        <w:t xml:space="preserve">huvudbokföring. </w:t>
      </w:r>
      <w:r w:rsidR="00272929">
        <w:rPr>
          <w:rFonts w:ascii="Times New Roman" w:hAnsi="Times New Roman" w:cs="Times New Roman"/>
          <w:sz w:val="26"/>
          <w:szCs w:val="26"/>
        </w:rPr>
        <w:t>Systemdokumentation. A</w:t>
      </w:r>
      <w:r>
        <w:rPr>
          <w:rFonts w:ascii="Times New Roman" w:hAnsi="Times New Roman" w:cs="Times New Roman"/>
          <w:sz w:val="26"/>
          <w:szCs w:val="26"/>
        </w:rPr>
        <w:t>rkivering mm</w:t>
      </w:r>
      <w:r w:rsidR="005E7606">
        <w:rPr>
          <w:rFonts w:ascii="Times New Roman" w:hAnsi="Times New Roman" w:cs="Times New Roman"/>
          <w:i/>
          <w:sz w:val="26"/>
          <w:szCs w:val="26"/>
        </w:rPr>
        <w:t xml:space="preserve">. </w:t>
      </w:r>
    </w:p>
    <w:p w:rsidR="00A61B51" w:rsidRDefault="00A61B51" w:rsidP="00272929">
      <w:pPr>
        <w:spacing w:after="0" w:line="240" w:lineRule="auto"/>
        <w:rPr>
          <w:rFonts w:ascii="Times New Roman" w:hAnsi="Times New Roman" w:cs="Times New Roman"/>
          <w:i/>
        </w:rPr>
      </w:pPr>
      <w:r w:rsidRPr="0072190A">
        <w:rPr>
          <w:rFonts w:ascii="Times New Roman" w:hAnsi="Times New Roman" w:cs="Times New Roman"/>
          <w:b/>
          <w:sz w:val="26"/>
          <w:szCs w:val="26"/>
        </w:rPr>
        <w:t>Årsredovisningslagen</w:t>
      </w:r>
      <w:r w:rsidR="007C717A">
        <w:rPr>
          <w:rFonts w:ascii="Times New Roman" w:hAnsi="Times New Roman" w:cs="Times New Roman"/>
          <w:b/>
          <w:sz w:val="26"/>
          <w:szCs w:val="26"/>
        </w:rPr>
        <w:t xml:space="preserve"> </w:t>
      </w:r>
      <w:r w:rsidR="004C3564">
        <w:rPr>
          <w:rFonts w:ascii="Times New Roman" w:hAnsi="Times New Roman" w:cs="Times New Roman"/>
          <w:i/>
        </w:rPr>
        <w:t xml:space="preserve">(SFS </w:t>
      </w:r>
      <w:proofErr w:type="gramStart"/>
      <w:r w:rsidR="004C3564">
        <w:rPr>
          <w:rFonts w:ascii="Times New Roman" w:hAnsi="Times New Roman" w:cs="Times New Roman"/>
          <w:i/>
        </w:rPr>
        <w:t>1995:</w:t>
      </w:r>
      <w:r w:rsidR="003A45C8">
        <w:rPr>
          <w:rFonts w:ascii="Times New Roman" w:hAnsi="Times New Roman" w:cs="Times New Roman"/>
          <w:i/>
        </w:rPr>
        <w:t>1554</w:t>
      </w:r>
      <w:proofErr w:type="gramEnd"/>
      <w:r w:rsidR="003A45C8">
        <w:rPr>
          <w:rFonts w:ascii="Times New Roman" w:hAnsi="Times New Roman" w:cs="Times New Roman"/>
          <w:i/>
        </w:rPr>
        <w:t xml:space="preserve"> </w:t>
      </w:r>
      <w:r w:rsidR="003A45C8" w:rsidRPr="003A45C8">
        <w:rPr>
          <w:rFonts w:ascii="Times New Roman" w:hAnsi="Times New Roman" w:cs="Times New Roman"/>
          <w:i/>
        </w:rPr>
        <w:t>s</w:t>
      </w:r>
      <w:r w:rsidR="00884502">
        <w:rPr>
          <w:rFonts w:ascii="Times New Roman" w:hAnsi="Times New Roman" w:cs="Times New Roman"/>
          <w:i/>
        </w:rPr>
        <w:t>am</w:t>
      </w:r>
      <w:r w:rsidR="000609FA">
        <w:rPr>
          <w:rFonts w:ascii="Times New Roman" w:hAnsi="Times New Roman" w:cs="Times New Roman"/>
          <w:i/>
        </w:rPr>
        <w:t>t ändringar  SFS 2010:1515 m.fl.)</w:t>
      </w:r>
    </w:p>
    <w:p w:rsidR="004B5B75" w:rsidRDefault="004B5B75" w:rsidP="00371701">
      <w:pPr>
        <w:rPr>
          <w:rFonts w:ascii="Times New Roman" w:hAnsi="Times New Roman" w:cs="Times New Roman"/>
          <w:sz w:val="26"/>
          <w:szCs w:val="26"/>
        </w:rPr>
      </w:pPr>
      <w:r>
        <w:rPr>
          <w:rFonts w:ascii="Times New Roman" w:hAnsi="Times New Roman" w:cs="Times New Roman"/>
          <w:sz w:val="26"/>
          <w:szCs w:val="26"/>
        </w:rPr>
        <w:t>Reglerar vem som är skyldig att upprätta en årsredovisning och vad den ska innehålla. Grundläggande redovisningsprinciper. Vem ska underteckna. Avskrivningar. Vad en förvaltningsberättelse ska innehålla mm.</w:t>
      </w:r>
    </w:p>
    <w:p w:rsidR="00C84871" w:rsidRPr="00C84871" w:rsidRDefault="00C84871" w:rsidP="00272929">
      <w:pPr>
        <w:spacing w:after="0" w:line="240" w:lineRule="auto"/>
        <w:rPr>
          <w:rFonts w:ascii="Times New Roman" w:hAnsi="Times New Roman" w:cs="Times New Roman"/>
          <w:b/>
          <w:sz w:val="26"/>
          <w:szCs w:val="26"/>
        </w:rPr>
      </w:pPr>
      <w:r w:rsidRPr="00C84871">
        <w:rPr>
          <w:rFonts w:ascii="Times New Roman" w:hAnsi="Times New Roman" w:cs="Times New Roman"/>
          <w:b/>
          <w:sz w:val="26"/>
          <w:szCs w:val="26"/>
        </w:rPr>
        <w:t>Övriga bestämmelser</w:t>
      </w:r>
    </w:p>
    <w:p w:rsidR="00473CA6" w:rsidRDefault="00884502" w:rsidP="00A61B51">
      <w:pPr>
        <w:rPr>
          <w:rFonts w:ascii="Times New Roman" w:hAnsi="Times New Roman" w:cs="Times New Roman"/>
          <w:sz w:val="26"/>
          <w:szCs w:val="26"/>
        </w:rPr>
      </w:pPr>
      <w:r>
        <w:rPr>
          <w:rFonts w:ascii="Times New Roman" w:hAnsi="Times New Roman" w:cs="Times New Roman"/>
          <w:sz w:val="26"/>
          <w:szCs w:val="26"/>
        </w:rPr>
        <w:t>Härutöver finns</w:t>
      </w:r>
      <w:r w:rsidR="008E59C6">
        <w:rPr>
          <w:rFonts w:ascii="Times New Roman" w:hAnsi="Times New Roman" w:cs="Times New Roman"/>
          <w:sz w:val="26"/>
          <w:szCs w:val="26"/>
        </w:rPr>
        <w:t xml:space="preserve"> plan- och bygglagen, </w:t>
      </w:r>
      <w:r w:rsidR="003A45C8">
        <w:rPr>
          <w:rFonts w:ascii="Times New Roman" w:hAnsi="Times New Roman" w:cs="Times New Roman"/>
          <w:sz w:val="26"/>
          <w:szCs w:val="26"/>
        </w:rPr>
        <w:t>firmalag, förordning om ekonom</w:t>
      </w:r>
      <w:r w:rsidR="008E59C6">
        <w:rPr>
          <w:rFonts w:ascii="Times New Roman" w:hAnsi="Times New Roman" w:cs="Times New Roman"/>
          <w:sz w:val="26"/>
          <w:szCs w:val="26"/>
        </w:rPr>
        <w:t>iska föreningar</w:t>
      </w:r>
      <w:r w:rsidR="00272929">
        <w:rPr>
          <w:rFonts w:ascii="Times New Roman" w:hAnsi="Times New Roman" w:cs="Times New Roman"/>
          <w:sz w:val="26"/>
          <w:szCs w:val="26"/>
        </w:rPr>
        <w:t>, juridiska bestämmelser</w:t>
      </w:r>
      <w:r w:rsidR="00B10DF0">
        <w:rPr>
          <w:rFonts w:ascii="Times New Roman" w:hAnsi="Times New Roman" w:cs="Times New Roman"/>
          <w:sz w:val="26"/>
          <w:szCs w:val="26"/>
        </w:rPr>
        <w:t xml:space="preserve"> samt</w:t>
      </w:r>
      <w:r w:rsidR="00272929">
        <w:rPr>
          <w:rFonts w:ascii="Times New Roman" w:hAnsi="Times New Roman" w:cs="Times New Roman"/>
          <w:sz w:val="26"/>
          <w:szCs w:val="26"/>
        </w:rPr>
        <w:t xml:space="preserve"> </w:t>
      </w:r>
      <w:r>
        <w:rPr>
          <w:rFonts w:ascii="Times New Roman" w:hAnsi="Times New Roman" w:cs="Times New Roman"/>
          <w:sz w:val="26"/>
          <w:szCs w:val="26"/>
        </w:rPr>
        <w:t>upphandling</w:t>
      </w:r>
      <w:r w:rsidR="00C84871">
        <w:rPr>
          <w:rFonts w:ascii="Times New Roman" w:hAnsi="Times New Roman" w:cs="Times New Roman"/>
          <w:sz w:val="26"/>
          <w:szCs w:val="26"/>
        </w:rPr>
        <w:t xml:space="preserve"> </w:t>
      </w:r>
      <w:r w:rsidR="003A45C8">
        <w:rPr>
          <w:rFonts w:ascii="Times New Roman" w:hAnsi="Times New Roman" w:cs="Times New Roman"/>
          <w:sz w:val="26"/>
          <w:szCs w:val="26"/>
        </w:rPr>
        <w:t>m</w:t>
      </w:r>
      <w:r w:rsidR="000609FA">
        <w:rPr>
          <w:rFonts w:ascii="Times New Roman" w:hAnsi="Times New Roman" w:cs="Times New Roman"/>
          <w:sz w:val="26"/>
          <w:szCs w:val="26"/>
        </w:rPr>
        <w:t xml:space="preserve">.fl. </w:t>
      </w:r>
    </w:p>
    <w:p w:rsidR="00D94718" w:rsidRDefault="00D94718" w:rsidP="00D94718">
      <w:pPr>
        <w:spacing w:after="0"/>
        <w:rPr>
          <w:rFonts w:ascii="Times New Roman" w:hAnsi="Times New Roman" w:cs="Times New Roman"/>
          <w:b/>
          <w:sz w:val="26"/>
          <w:szCs w:val="26"/>
        </w:rPr>
      </w:pPr>
      <w:r w:rsidRPr="00D94718">
        <w:rPr>
          <w:rFonts w:ascii="Times New Roman" w:hAnsi="Times New Roman" w:cs="Times New Roman"/>
          <w:b/>
          <w:sz w:val="26"/>
          <w:szCs w:val="26"/>
        </w:rPr>
        <w:t>Till sist</w:t>
      </w:r>
      <w:r>
        <w:rPr>
          <w:rFonts w:ascii="Times New Roman" w:hAnsi="Times New Roman" w:cs="Times New Roman"/>
          <w:b/>
          <w:sz w:val="26"/>
          <w:szCs w:val="26"/>
        </w:rPr>
        <w:t xml:space="preserve"> </w:t>
      </w:r>
    </w:p>
    <w:p w:rsidR="00D94718" w:rsidRDefault="00B134BB" w:rsidP="00A61B51">
      <w:pPr>
        <w:rPr>
          <w:rFonts w:ascii="Times New Roman" w:hAnsi="Times New Roman" w:cs="Times New Roman"/>
          <w:sz w:val="26"/>
          <w:szCs w:val="26"/>
        </w:rPr>
      </w:pPr>
      <w:r>
        <w:rPr>
          <w:rFonts w:ascii="Times New Roman" w:hAnsi="Times New Roman" w:cs="Times New Roman"/>
          <w:sz w:val="26"/>
          <w:szCs w:val="26"/>
        </w:rPr>
        <w:t xml:space="preserve">Välkommen till </w:t>
      </w:r>
      <w:r w:rsidR="00345F10">
        <w:rPr>
          <w:rFonts w:ascii="Times New Roman" w:hAnsi="Times New Roman" w:cs="Times New Roman"/>
          <w:sz w:val="26"/>
          <w:szCs w:val="26"/>
        </w:rPr>
        <w:t>ett</w:t>
      </w:r>
      <w:r w:rsidR="008E59C6">
        <w:rPr>
          <w:rFonts w:ascii="Times New Roman" w:hAnsi="Times New Roman" w:cs="Times New Roman"/>
          <w:sz w:val="26"/>
          <w:szCs w:val="26"/>
        </w:rPr>
        <w:t xml:space="preserve"> intressant, spännande och kul styrelse</w:t>
      </w:r>
      <w:r w:rsidR="00345F10">
        <w:rPr>
          <w:rFonts w:ascii="Times New Roman" w:hAnsi="Times New Roman" w:cs="Times New Roman"/>
          <w:sz w:val="26"/>
          <w:szCs w:val="26"/>
        </w:rPr>
        <w:t xml:space="preserve">arbete. </w:t>
      </w:r>
      <w:r w:rsidR="008E59C6">
        <w:rPr>
          <w:rFonts w:ascii="Times New Roman" w:hAnsi="Times New Roman" w:cs="Times New Roman"/>
          <w:sz w:val="26"/>
          <w:szCs w:val="26"/>
        </w:rPr>
        <w:t xml:space="preserve"> </w:t>
      </w:r>
      <w:r w:rsidR="00345F10">
        <w:rPr>
          <w:rFonts w:ascii="Times New Roman" w:hAnsi="Times New Roman" w:cs="Times New Roman"/>
          <w:sz w:val="26"/>
          <w:szCs w:val="26"/>
        </w:rPr>
        <w:t>För att komma in i arbetet så snabbt som möjligt, t</w:t>
      </w:r>
      <w:r w:rsidR="007836C3">
        <w:rPr>
          <w:rFonts w:ascii="Times New Roman" w:hAnsi="Times New Roman" w:cs="Times New Roman"/>
          <w:sz w:val="26"/>
          <w:szCs w:val="26"/>
        </w:rPr>
        <w:t>itta</w:t>
      </w:r>
      <w:r w:rsidR="00F55EC7">
        <w:rPr>
          <w:rFonts w:ascii="Times New Roman" w:hAnsi="Times New Roman" w:cs="Times New Roman"/>
          <w:sz w:val="26"/>
          <w:szCs w:val="26"/>
        </w:rPr>
        <w:t xml:space="preserve"> </w:t>
      </w:r>
      <w:r w:rsidR="00D94718">
        <w:rPr>
          <w:rFonts w:ascii="Times New Roman" w:hAnsi="Times New Roman" w:cs="Times New Roman"/>
          <w:sz w:val="26"/>
          <w:szCs w:val="26"/>
        </w:rPr>
        <w:t xml:space="preserve">igenom tidigare protokoll, årsredovisningar </w:t>
      </w:r>
      <w:r w:rsidR="00804BB8">
        <w:rPr>
          <w:rFonts w:ascii="Times New Roman" w:hAnsi="Times New Roman" w:cs="Times New Roman"/>
          <w:sz w:val="26"/>
          <w:szCs w:val="26"/>
        </w:rPr>
        <w:t>samt Krokens stagar.</w:t>
      </w:r>
      <w:r w:rsidR="008E59C6">
        <w:rPr>
          <w:rFonts w:ascii="Times New Roman" w:hAnsi="Times New Roman" w:cs="Times New Roman"/>
          <w:sz w:val="26"/>
          <w:szCs w:val="26"/>
        </w:rPr>
        <w:t xml:space="preserve"> </w:t>
      </w:r>
    </w:p>
    <w:p w:rsidR="00AD67D6" w:rsidRDefault="00B134BB">
      <w:pPr>
        <w:rPr>
          <w:rFonts w:ascii="Times New Roman" w:hAnsi="Times New Roman" w:cs="Times New Roman"/>
          <w:i/>
          <w:sz w:val="26"/>
          <w:szCs w:val="26"/>
        </w:rPr>
      </w:pPr>
      <w:r w:rsidRPr="00B134BB">
        <w:rPr>
          <w:rFonts w:ascii="Times New Roman" w:hAnsi="Times New Roman" w:cs="Times New Roman"/>
          <w:i/>
          <w:sz w:val="26"/>
          <w:szCs w:val="26"/>
        </w:rPr>
        <w:t>Källor: Laga</w:t>
      </w:r>
      <w:r>
        <w:rPr>
          <w:rFonts w:ascii="Times New Roman" w:hAnsi="Times New Roman" w:cs="Times New Roman"/>
          <w:i/>
          <w:sz w:val="26"/>
          <w:szCs w:val="26"/>
        </w:rPr>
        <w:t>r och bestämmelser, S</w:t>
      </w:r>
      <w:r w:rsidR="00C2373C">
        <w:rPr>
          <w:rFonts w:ascii="Times New Roman" w:hAnsi="Times New Roman" w:cs="Times New Roman"/>
          <w:i/>
          <w:sz w:val="26"/>
          <w:szCs w:val="26"/>
        </w:rPr>
        <w:t xml:space="preserve">tadgar, </w:t>
      </w:r>
      <w:proofErr w:type="spellStart"/>
      <w:r w:rsidR="00C2373C">
        <w:rPr>
          <w:rFonts w:ascii="Times New Roman" w:hAnsi="Times New Roman" w:cs="Times New Roman"/>
          <w:i/>
          <w:sz w:val="26"/>
          <w:szCs w:val="26"/>
        </w:rPr>
        <w:t>Borätt</w:t>
      </w:r>
      <w:proofErr w:type="spellEnd"/>
      <w:r w:rsidR="00C2373C">
        <w:rPr>
          <w:rFonts w:ascii="Times New Roman" w:hAnsi="Times New Roman" w:cs="Times New Roman"/>
          <w:i/>
          <w:sz w:val="26"/>
          <w:szCs w:val="26"/>
        </w:rPr>
        <w:t xml:space="preserve"> </w:t>
      </w:r>
      <w:r w:rsidR="004C3564">
        <w:rPr>
          <w:rFonts w:ascii="Times New Roman" w:hAnsi="Times New Roman" w:cs="Times New Roman"/>
          <w:i/>
          <w:sz w:val="26"/>
          <w:szCs w:val="26"/>
        </w:rPr>
        <w:t>Tidning och</w:t>
      </w:r>
      <w:r w:rsidRPr="00B134BB">
        <w:rPr>
          <w:rFonts w:ascii="Times New Roman" w:hAnsi="Times New Roman" w:cs="Times New Roman"/>
          <w:i/>
          <w:sz w:val="26"/>
          <w:szCs w:val="26"/>
        </w:rPr>
        <w:t xml:space="preserve"> </w:t>
      </w:r>
      <w:proofErr w:type="spellStart"/>
      <w:r w:rsidRPr="00B134BB">
        <w:rPr>
          <w:rFonts w:ascii="Times New Roman" w:hAnsi="Times New Roman" w:cs="Times New Roman"/>
          <w:i/>
          <w:sz w:val="26"/>
          <w:szCs w:val="26"/>
        </w:rPr>
        <w:t>Borätt</w:t>
      </w:r>
      <w:proofErr w:type="spellEnd"/>
      <w:r w:rsidR="004C3564">
        <w:rPr>
          <w:rFonts w:ascii="Times New Roman" w:hAnsi="Times New Roman" w:cs="Times New Roman"/>
          <w:i/>
          <w:sz w:val="26"/>
          <w:szCs w:val="26"/>
        </w:rPr>
        <w:t xml:space="preserve"> </w:t>
      </w:r>
      <w:r w:rsidRPr="00B134BB">
        <w:rPr>
          <w:rFonts w:ascii="Times New Roman" w:hAnsi="Times New Roman" w:cs="Times New Roman"/>
          <w:i/>
          <w:sz w:val="26"/>
          <w:szCs w:val="26"/>
        </w:rPr>
        <w:t>Forum</w:t>
      </w:r>
      <w:r w:rsidR="00AD67D6">
        <w:rPr>
          <w:rFonts w:ascii="Times New Roman" w:hAnsi="Times New Roman" w:cs="Times New Roman"/>
          <w:i/>
          <w:sz w:val="26"/>
          <w:szCs w:val="26"/>
        </w:rPr>
        <w:t xml:space="preserve">. </w:t>
      </w:r>
    </w:p>
    <w:p w:rsidR="000964CB" w:rsidRDefault="00AC036E" w:rsidP="00AC036E">
      <w:pPr>
        <w:spacing w:before="240" w:after="0"/>
        <w:rPr>
          <w:rFonts w:ascii="Times New Roman" w:hAnsi="Times New Roman" w:cs="Times New Roman"/>
          <w:sz w:val="26"/>
          <w:szCs w:val="26"/>
        </w:rPr>
      </w:pPr>
      <w:r w:rsidRPr="00AC036E">
        <w:rPr>
          <w:rFonts w:ascii="Times New Roman" w:hAnsi="Times New Roman" w:cs="Times New Roman"/>
          <w:sz w:val="26"/>
          <w:szCs w:val="26"/>
        </w:rPr>
        <w:t>1)</w:t>
      </w:r>
      <w:r w:rsidR="009A1017">
        <w:rPr>
          <w:rFonts w:ascii="Times New Roman" w:hAnsi="Times New Roman" w:cs="Times New Roman"/>
          <w:sz w:val="26"/>
          <w:szCs w:val="26"/>
        </w:rPr>
        <w:t xml:space="preserve"> </w:t>
      </w:r>
      <w:r w:rsidR="000964CB" w:rsidRPr="009A1017">
        <w:rPr>
          <w:rFonts w:ascii="Times New Roman" w:hAnsi="Times New Roman" w:cs="Times New Roman"/>
          <w:sz w:val="26"/>
          <w:szCs w:val="26"/>
        </w:rPr>
        <w:t>Det h</w:t>
      </w:r>
      <w:r>
        <w:rPr>
          <w:rFonts w:ascii="Times New Roman" w:hAnsi="Times New Roman" w:cs="Times New Roman"/>
          <w:sz w:val="26"/>
          <w:szCs w:val="26"/>
        </w:rPr>
        <w:t>andlar om att i de</w:t>
      </w:r>
      <w:r w:rsidR="0025409D" w:rsidRPr="009A1017">
        <w:rPr>
          <w:rFonts w:ascii="Times New Roman" w:hAnsi="Times New Roman" w:cs="Times New Roman"/>
          <w:sz w:val="26"/>
          <w:szCs w:val="26"/>
        </w:rPr>
        <w:t xml:space="preserve"> </w:t>
      </w:r>
      <w:r w:rsidR="000964CB" w:rsidRPr="009A1017">
        <w:rPr>
          <w:rFonts w:ascii="Times New Roman" w:hAnsi="Times New Roman" w:cs="Times New Roman"/>
          <w:sz w:val="26"/>
          <w:szCs w:val="26"/>
        </w:rPr>
        <w:t xml:space="preserve">fall </w:t>
      </w:r>
      <w:r>
        <w:rPr>
          <w:rFonts w:ascii="Times New Roman" w:hAnsi="Times New Roman" w:cs="Times New Roman"/>
          <w:sz w:val="26"/>
          <w:szCs w:val="26"/>
        </w:rPr>
        <w:t xml:space="preserve">det finns risk </w:t>
      </w:r>
      <w:r w:rsidR="000964CB" w:rsidRPr="009A1017">
        <w:rPr>
          <w:rFonts w:ascii="Times New Roman" w:hAnsi="Times New Roman" w:cs="Times New Roman"/>
          <w:sz w:val="26"/>
          <w:szCs w:val="26"/>
        </w:rPr>
        <w:t>att ett beslut tas</w:t>
      </w:r>
      <w:r w:rsidR="0025409D" w:rsidRPr="009A1017">
        <w:rPr>
          <w:rFonts w:ascii="Times New Roman" w:hAnsi="Times New Roman" w:cs="Times New Roman"/>
          <w:sz w:val="26"/>
          <w:szCs w:val="26"/>
        </w:rPr>
        <w:t xml:space="preserve"> vidare </w:t>
      </w:r>
      <w:r w:rsidR="000964CB" w:rsidRPr="009A1017">
        <w:rPr>
          <w:rFonts w:ascii="Times New Roman" w:hAnsi="Times New Roman" w:cs="Times New Roman"/>
          <w:sz w:val="26"/>
          <w:szCs w:val="26"/>
        </w:rPr>
        <w:t>till tingsrätt, så har man på olika nivåer visat att man inte vill ställa sig bakom ett beslut och att tingsrätten ser detta.</w:t>
      </w:r>
      <w:r w:rsidR="0025409D" w:rsidRPr="009A1017">
        <w:rPr>
          <w:rFonts w:ascii="Times New Roman" w:hAnsi="Times New Roman" w:cs="Times New Roman"/>
          <w:sz w:val="26"/>
          <w:szCs w:val="26"/>
        </w:rPr>
        <w:t xml:space="preserve"> Men för att vara säker är det </w:t>
      </w:r>
      <w:r w:rsidR="00A94D92">
        <w:rPr>
          <w:rFonts w:ascii="Times New Roman" w:hAnsi="Times New Roman" w:cs="Times New Roman"/>
          <w:sz w:val="26"/>
          <w:szCs w:val="26"/>
        </w:rPr>
        <w:t xml:space="preserve">att </w:t>
      </w:r>
      <w:r w:rsidR="0025409D" w:rsidRPr="009A1017">
        <w:rPr>
          <w:rFonts w:ascii="Times New Roman" w:hAnsi="Times New Roman" w:cs="Times New Roman"/>
          <w:sz w:val="26"/>
          <w:szCs w:val="26"/>
        </w:rPr>
        <w:t>avgå som gäller.</w:t>
      </w:r>
      <w:r>
        <w:rPr>
          <w:rFonts w:ascii="Times New Roman" w:hAnsi="Times New Roman" w:cs="Times New Roman"/>
          <w:sz w:val="26"/>
          <w:szCs w:val="26"/>
        </w:rPr>
        <w:t xml:space="preserve"> </w:t>
      </w:r>
      <w:r w:rsidR="000964CB" w:rsidRPr="00AC036E">
        <w:rPr>
          <w:rFonts w:ascii="Times New Roman" w:hAnsi="Times New Roman" w:cs="Times New Roman"/>
          <w:i/>
          <w:sz w:val="26"/>
          <w:szCs w:val="26"/>
        </w:rPr>
        <w:t>Källor: Årsredovisningslagen</w:t>
      </w:r>
      <w:r w:rsidRPr="00AC036E">
        <w:rPr>
          <w:rFonts w:ascii="Times New Roman" w:hAnsi="Times New Roman" w:cs="Times New Roman"/>
          <w:i/>
          <w:sz w:val="26"/>
          <w:szCs w:val="26"/>
        </w:rPr>
        <w:t xml:space="preserve"> 2 kap. 7 par. och Lagen om ekonomiska föreningar 6 kap. 8 par.</w:t>
      </w:r>
    </w:p>
    <w:p w:rsidR="00AC036E" w:rsidRDefault="00AC036E" w:rsidP="00AC036E">
      <w:pPr>
        <w:spacing w:before="240" w:after="0"/>
        <w:rPr>
          <w:rFonts w:ascii="Times New Roman" w:hAnsi="Times New Roman" w:cs="Times New Roman"/>
          <w:sz w:val="26"/>
          <w:szCs w:val="26"/>
        </w:rPr>
      </w:pPr>
    </w:p>
    <w:p w:rsidR="00AC036E" w:rsidRDefault="00AC036E" w:rsidP="00AC036E">
      <w:pPr>
        <w:spacing w:before="240" w:after="0"/>
        <w:rPr>
          <w:rFonts w:ascii="Times New Roman" w:hAnsi="Times New Roman" w:cs="Times New Roman"/>
          <w:sz w:val="26"/>
          <w:szCs w:val="26"/>
        </w:rPr>
      </w:pPr>
      <w:r>
        <w:rPr>
          <w:rFonts w:ascii="Times New Roman" w:hAnsi="Times New Roman" w:cs="Times New Roman"/>
          <w:sz w:val="26"/>
          <w:szCs w:val="26"/>
        </w:rPr>
        <w:t>Styrelsen för Kroken 1</w:t>
      </w:r>
    </w:p>
    <w:p w:rsidR="00AC036E" w:rsidRDefault="00AC036E" w:rsidP="00AC036E">
      <w:pPr>
        <w:spacing w:line="240" w:lineRule="auto"/>
        <w:rPr>
          <w:rFonts w:ascii="Times New Roman" w:hAnsi="Times New Roman" w:cs="Times New Roman"/>
          <w:i/>
          <w:sz w:val="26"/>
          <w:szCs w:val="26"/>
        </w:rPr>
      </w:pPr>
      <w:r>
        <w:rPr>
          <w:rFonts w:ascii="Times New Roman" w:hAnsi="Times New Roman" w:cs="Times New Roman"/>
          <w:i/>
          <w:sz w:val="26"/>
          <w:szCs w:val="26"/>
        </w:rPr>
        <w:t>g</w:t>
      </w:r>
      <w:r w:rsidRPr="00AC036E">
        <w:rPr>
          <w:rFonts w:ascii="Times New Roman" w:hAnsi="Times New Roman" w:cs="Times New Roman"/>
          <w:i/>
          <w:sz w:val="26"/>
          <w:szCs w:val="26"/>
        </w:rPr>
        <w:t>m Kerstin Tovesson</w:t>
      </w:r>
    </w:p>
    <w:p w:rsidR="00FB068B" w:rsidRPr="00AC036E" w:rsidRDefault="00FB068B" w:rsidP="00AC036E">
      <w:pPr>
        <w:spacing w:line="240" w:lineRule="auto"/>
        <w:rPr>
          <w:rFonts w:ascii="Times New Roman" w:hAnsi="Times New Roman" w:cs="Times New Roman"/>
          <w:i/>
          <w:sz w:val="26"/>
          <w:szCs w:val="26"/>
        </w:rPr>
      </w:pPr>
    </w:p>
    <w:p w:rsidR="00F93AC0" w:rsidRDefault="00F93AC0" w:rsidP="000964CB">
      <w:pPr>
        <w:spacing w:before="240"/>
        <w:rPr>
          <w:rFonts w:ascii="Times New Roman" w:hAnsi="Times New Roman" w:cs="Times New Roman"/>
          <w:sz w:val="26"/>
          <w:szCs w:val="26"/>
        </w:rPr>
      </w:pPr>
    </w:p>
    <w:p w:rsidR="005E6849" w:rsidRDefault="005E6849" w:rsidP="000964CB">
      <w:pPr>
        <w:spacing w:before="240"/>
        <w:rPr>
          <w:rFonts w:ascii="Times New Roman" w:hAnsi="Times New Roman" w:cs="Times New Roman"/>
          <w:sz w:val="26"/>
          <w:szCs w:val="26"/>
        </w:rPr>
      </w:pPr>
    </w:p>
    <w:p w:rsidR="005E6849" w:rsidRDefault="005E6849" w:rsidP="000964CB">
      <w:pPr>
        <w:spacing w:before="240"/>
        <w:rPr>
          <w:rFonts w:ascii="Times New Roman" w:hAnsi="Times New Roman" w:cs="Times New Roman"/>
          <w:sz w:val="26"/>
          <w:szCs w:val="26"/>
        </w:rPr>
      </w:pPr>
    </w:p>
    <w:p w:rsidR="005E6849" w:rsidRDefault="005E6849" w:rsidP="00FB068B">
      <w:pPr>
        <w:spacing w:before="240"/>
        <w:ind w:firstLine="1304"/>
        <w:rPr>
          <w:rFonts w:ascii="Times New Roman" w:hAnsi="Times New Roman" w:cs="Times New Roman"/>
          <w:sz w:val="26"/>
          <w:szCs w:val="26"/>
        </w:rPr>
      </w:pPr>
    </w:p>
    <w:p w:rsidR="005E6849" w:rsidRDefault="005E6849" w:rsidP="000964CB">
      <w:pPr>
        <w:spacing w:before="240"/>
        <w:rPr>
          <w:rFonts w:ascii="Times New Roman" w:hAnsi="Times New Roman" w:cs="Times New Roman"/>
          <w:sz w:val="26"/>
          <w:szCs w:val="26"/>
        </w:rPr>
      </w:pPr>
    </w:p>
    <w:p w:rsidR="005E6849" w:rsidRDefault="005E6849" w:rsidP="000964CB">
      <w:pPr>
        <w:spacing w:before="240"/>
        <w:rPr>
          <w:rFonts w:ascii="Times New Roman" w:hAnsi="Times New Roman" w:cs="Times New Roman"/>
          <w:sz w:val="26"/>
          <w:szCs w:val="26"/>
        </w:rPr>
      </w:pPr>
    </w:p>
    <w:p w:rsidR="005E6849" w:rsidRDefault="005E6849" w:rsidP="000964CB">
      <w:pPr>
        <w:spacing w:before="240"/>
        <w:rPr>
          <w:rFonts w:ascii="Times New Roman" w:hAnsi="Times New Roman" w:cs="Times New Roman"/>
          <w:sz w:val="26"/>
          <w:szCs w:val="26"/>
        </w:rPr>
      </w:pPr>
    </w:p>
    <w:p w:rsidR="005E6849" w:rsidRDefault="005E6849" w:rsidP="000964CB">
      <w:pPr>
        <w:spacing w:before="240"/>
        <w:rPr>
          <w:rFonts w:ascii="Times New Roman" w:hAnsi="Times New Roman" w:cs="Times New Roman"/>
          <w:sz w:val="26"/>
          <w:szCs w:val="26"/>
        </w:rPr>
      </w:pPr>
    </w:p>
    <w:p w:rsidR="005E6849" w:rsidRDefault="005E6849" w:rsidP="000964CB">
      <w:pPr>
        <w:spacing w:before="240"/>
        <w:rPr>
          <w:rFonts w:ascii="Times New Roman" w:hAnsi="Times New Roman" w:cs="Times New Roman"/>
          <w:sz w:val="26"/>
          <w:szCs w:val="26"/>
        </w:rPr>
      </w:pPr>
    </w:p>
    <w:p w:rsidR="005E6849" w:rsidRDefault="005E6849" w:rsidP="000964CB">
      <w:pPr>
        <w:spacing w:before="240"/>
        <w:rPr>
          <w:rFonts w:ascii="Times New Roman" w:hAnsi="Times New Roman" w:cs="Times New Roman"/>
          <w:sz w:val="26"/>
          <w:szCs w:val="26"/>
        </w:rPr>
      </w:pPr>
    </w:p>
    <w:p w:rsidR="005E6849" w:rsidRDefault="005E6849" w:rsidP="000964CB">
      <w:pPr>
        <w:spacing w:before="240"/>
        <w:rPr>
          <w:rFonts w:ascii="Times New Roman" w:hAnsi="Times New Roman" w:cs="Times New Roman"/>
          <w:sz w:val="26"/>
          <w:szCs w:val="26"/>
        </w:rPr>
      </w:pPr>
    </w:p>
    <w:p w:rsidR="005E6849" w:rsidRDefault="005E6849" w:rsidP="000964CB">
      <w:pPr>
        <w:spacing w:before="240"/>
        <w:rPr>
          <w:rFonts w:ascii="Times New Roman" w:hAnsi="Times New Roman" w:cs="Times New Roman"/>
          <w:sz w:val="26"/>
          <w:szCs w:val="26"/>
        </w:rPr>
      </w:pPr>
    </w:p>
    <w:p w:rsidR="005E6849" w:rsidRDefault="005E6849" w:rsidP="000964CB">
      <w:pPr>
        <w:spacing w:before="240"/>
        <w:rPr>
          <w:rFonts w:ascii="Times New Roman" w:hAnsi="Times New Roman" w:cs="Times New Roman"/>
          <w:sz w:val="26"/>
          <w:szCs w:val="26"/>
        </w:rPr>
      </w:pPr>
    </w:p>
    <w:p w:rsidR="005E6849" w:rsidRDefault="005E6849" w:rsidP="000964CB">
      <w:pPr>
        <w:spacing w:before="240"/>
        <w:rPr>
          <w:rFonts w:ascii="Times New Roman" w:hAnsi="Times New Roman" w:cs="Times New Roman"/>
          <w:sz w:val="26"/>
          <w:szCs w:val="26"/>
        </w:rPr>
      </w:pPr>
    </w:p>
    <w:p w:rsidR="005E6849" w:rsidRDefault="005E6849" w:rsidP="000964CB">
      <w:pPr>
        <w:spacing w:before="240"/>
        <w:rPr>
          <w:rFonts w:ascii="Times New Roman" w:hAnsi="Times New Roman" w:cs="Times New Roman"/>
          <w:sz w:val="26"/>
          <w:szCs w:val="26"/>
        </w:rPr>
      </w:pPr>
    </w:p>
    <w:p w:rsidR="005E6849" w:rsidRDefault="005E6849" w:rsidP="000964CB">
      <w:pPr>
        <w:spacing w:before="240"/>
        <w:rPr>
          <w:rFonts w:ascii="Times New Roman" w:hAnsi="Times New Roman" w:cs="Times New Roman"/>
          <w:sz w:val="26"/>
          <w:szCs w:val="26"/>
        </w:rPr>
      </w:pPr>
    </w:p>
    <w:p w:rsidR="005E6849" w:rsidRDefault="005E6849" w:rsidP="000964CB">
      <w:pPr>
        <w:spacing w:before="240"/>
        <w:rPr>
          <w:rFonts w:ascii="Times New Roman" w:hAnsi="Times New Roman" w:cs="Times New Roman"/>
          <w:sz w:val="26"/>
          <w:szCs w:val="26"/>
        </w:rPr>
      </w:pPr>
    </w:p>
    <w:p w:rsidR="005E6849" w:rsidRDefault="005E6849" w:rsidP="000964CB">
      <w:pPr>
        <w:spacing w:before="240"/>
        <w:rPr>
          <w:rFonts w:ascii="Times New Roman" w:hAnsi="Times New Roman" w:cs="Times New Roman"/>
          <w:sz w:val="26"/>
          <w:szCs w:val="26"/>
        </w:rPr>
      </w:pPr>
    </w:p>
    <w:p w:rsidR="005E6849" w:rsidRDefault="005E6849" w:rsidP="000964CB">
      <w:pPr>
        <w:spacing w:before="240"/>
        <w:rPr>
          <w:rFonts w:ascii="Times New Roman" w:hAnsi="Times New Roman" w:cs="Times New Roman"/>
          <w:sz w:val="26"/>
          <w:szCs w:val="26"/>
        </w:rPr>
      </w:pPr>
    </w:p>
    <w:p w:rsidR="005E6849" w:rsidRPr="000964CB" w:rsidRDefault="005E6849" w:rsidP="000964CB">
      <w:pPr>
        <w:spacing w:before="240"/>
        <w:rPr>
          <w:rFonts w:ascii="Times New Roman" w:hAnsi="Times New Roman" w:cs="Times New Roman"/>
          <w:sz w:val="26"/>
          <w:szCs w:val="26"/>
        </w:rPr>
      </w:pPr>
    </w:p>
    <w:sectPr w:rsidR="005E6849" w:rsidRPr="000964CB" w:rsidSect="002A0A95">
      <w:pgSz w:w="11906" w:h="16838"/>
      <w:pgMar w:top="851" w:right="737"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331"/>
    <w:multiLevelType w:val="hybridMultilevel"/>
    <w:tmpl w:val="02DC293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B4E5D8C"/>
    <w:multiLevelType w:val="hybridMultilevel"/>
    <w:tmpl w:val="28022DD0"/>
    <w:lvl w:ilvl="0" w:tplc="5B2290DC">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9AC091D"/>
    <w:multiLevelType w:val="hybridMultilevel"/>
    <w:tmpl w:val="9240235C"/>
    <w:lvl w:ilvl="0" w:tplc="4D7CE250">
      <w:start w:val="1"/>
      <w:numFmt w:val="decimal"/>
      <w:lvlText w:val="%1."/>
      <w:lvlJc w:val="left"/>
      <w:pPr>
        <w:ind w:left="720" w:hanging="360"/>
      </w:pPr>
      <w:rPr>
        <w:rFonts w:hint="default"/>
        <w:i/>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8E47C6C"/>
    <w:multiLevelType w:val="hybridMultilevel"/>
    <w:tmpl w:val="BD4EFA12"/>
    <w:lvl w:ilvl="0" w:tplc="5B2290DC">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176061C"/>
    <w:multiLevelType w:val="hybridMultilevel"/>
    <w:tmpl w:val="AC3613CC"/>
    <w:lvl w:ilvl="0" w:tplc="2CC6197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BA67625"/>
    <w:multiLevelType w:val="hybridMultilevel"/>
    <w:tmpl w:val="92B840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0D5274B"/>
    <w:multiLevelType w:val="hybridMultilevel"/>
    <w:tmpl w:val="3676D9F2"/>
    <w:lvl w:ilvl="0" w:tplc="5B2290DC">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6F80F77"/>
    <w:multiLevelType w:val="hybridMultilevel"/>
    <w:tmpl w:val="D592E9F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7"/>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EA"/>
    <w:rsid w:val="00001784"/>
    <w:rsid w:val="000055DB"/>
    <w:rsid w:val="00013279"/>
    <w:rsid w:val="00037120"/>
    <w:rsid w:val="00051757"/>
    <w:rsid w:val="000609FA"/>
    <w:rsid w:val="000964CB"/>
    <w:rsid w:val="000A52E5"/>
    <w:rsid w:val="000A6968"/>
    <w:rsid w:val="000C0CC7"/>
    <w:rsid w:val="0015042F"/>
    <w:rsid w:val="001C2E0B"/>
    <w:rsid w:val="001C60FC"/>
    <w:rsid w:val="002101D8"/>
    <w:rsid w:val="00244A10"/>
    <w:rsid w:val="002509CC"/>
    <w:rsid w:val="0025409D"/>
    <w:rsid w:val="002545B0"/>
    <w:rsid w:val="00272929"/>
    <w:rsid w:val="00284F1D"/>
    <w:rsid w:val="00295EB9"/>
    <w:rsid w:val="00296854"/>
    <w:rsid w:val="002A0A95"/>
    <w:rsid w:val="002A6C17"/>
    <w:rsid w:val="002E0A3A"/>
    <w:rsid w:val="00345F10"/>
    <w:rsid w:val="003624C9"/>
    <w:rsid w:val="00371701"/>
    <w:rsid w:val="003856DF"/>
    <w:rsid w:val="003A1575"/>
    <w:rsid w:val="003A45C8"/>
    <w:rsid w:val="003C75E6"/>
    <w:rsid w:val="003E11D9"/>
    <w:rsid w:val="004051A7"/>
    <w:rsid w:val="00430FA7"/>
    <w:rsid w:val="00436DCB"/>
    <w:rsid w:val="004414F9"/>
    <w:rsid w:val="00473CA6"/>
    <w:rsid w:val="004859D5"/>
    <w:rsid w:val="004A426A"/>
    <w:rsid w:val="004B5B75"/>
    <w:rsid w:val="004C3564"/>
    <w:rsid w:val="004C7C81"/>
    <w:rsid w:val="00542763"/>
    <w:rsid w:val="00564A86"/>
    <w:rsid w:val="00593CD1"/>
    <w:rsid w:val="005A1A3D"/>
    <w:rsid w:val="005A7632"/>
    <w:rsid w:val="005B28CC"/>
    <w:rsid w:val="005C615C"/>
    <w:rsid w:val="005D1A71"/>
    <w:rsid w:val="005E6849"/>
    <w:rsid w:val="005E7606"/>
    <w:rsid w:val="005F6542"/>
    <w:rsid w:val="005F7AF5"/>
    <w:rsid w:val="00624C2C"/>
    <w:rsid w:val="00653DDD"/>
    <w:rsid w:val="00673045"/>
    <w:rsid w:val="006A2D2A"/>
    <w:rsid w:val="006C6A29"/>
    <w:rsid w:val="006D044A"/>
    <w:rsid w:val="006E6F56"/>
    <w:rsid w:val="0070240A"/>
    <w:rsid w:val="0072190A"/>
    <w:rsid w:val="00730E63"/>
    <w:rsid w:val="00736F89"/>
    <w:rsid w:val="00744CFA"/>
    <w:rsid w:val="00747640"/>
    <w:rsid w:val="007836C3"/>
    <w:rsid w:val="00784C1D"/>
    <w:rsid w:val="007C717A"/>
    <w:rsid w:val="007F1BA1"/>
    <w:rsid w:val="00804BB8"/>
    <w:rsid w:val="008339B4"/>
    <w:rsid w:val="00884502"/>
    <w:rsid w:val="008A6260"/>
    <w:rsid w:val="008A7100"/>
    <w:rsid w:val="008E59C6"/>
    <w:rsid w:val="00920301"/>
    <w:rsid w:val="00952F6A"/>
    <w:rsid w:val="00961C65"/>
    <w:rsid w:val="00963672"/>
    <w:rsid w:val="00967725"/>
    <w:rsid w:val="009A1017"/>
    <w:rsid w:val="009A780A"/>
    <w:rsid w:val="009C5B8E"/>
    <w:rsid w:val="009C5E53"/>
    <w:rsid w:val="00A31EC4"/>
    <w:rsid w:val="00A61B51"/>
    <w:rsid w:val="00A734D6"/>
    <w:rsid w:val="00A9038D"/>
    <w:rsid w:val="00A923EC"/>
    <w:rsid w:val="00A94D92"/>
    <w:rsid w:val="00AA1ED4"/>
    <w:rsid w:val="00AB1F15"/>
    <w:rsid w:val="00AC036E"/>
    <w:rsid w:val="00AD566F"/>
    <w:rsid w:val="00AD67D6"/>
    <w:rsid w:val="00AE4A6C"/>
    <w:rsid w:val="00B10DF0"/>
    <w:rsid w:val="00B12DFC"/>
    <w:rsid w:val="00B134BB"/>
    <w:rsid w:val="00B24A40"/>
    <w:rsid w:val="00B32C00"/>
    <w:rsid w:val="00B46F46"/>
    <w:rsid w:val="00B910EA"/>
    <w:rsid w:val="00BB389C"/>
    <w:rsid w:val="00BB4C82"/>
    <w:rsid w:val="00BB781A"/>
    <w:rsid w:val="00C2373C"/>
    <w:rsid w:val="00C302E7"/>
    <w:rsid w:val="00C75245"/>
    <w:rsid w:val="00C8189A"/>
    <w:rsid w:val="00C84871"/>
    <w:rsid w:val="00D219A5"/>
    <w:rsid w:val="00D30116"/>
    <w:rsid w:val="00D757E6"/>
    <w:rsid w:val="00D80490"/>
    <w:rsid w:val="00D81E29"/>
    <w:rsid w:val="00D94718"/>
    <w:rsid w:val="00DB006C"/>
    <w:rsid w:val="00DC6BA8"/>
    <w:rsid w:val="00DC6FFD"/>
    <w:rsid w:val="00DF0BBE"/>
    <w:rsid w:val="00DF67EE"/>
    <w:rsid w:val="00E0073D"/>
    <w:rsid w:val="00E137D8"/>
    <w:rsid w:val="00E14976"/>
    <w:rsid w:val="00E44197"/>
    <w:rsid w:val="00E7026B"/>
    <w:rsid w:val="00E84AC7"/>
    <w:rsid w:val="00EC2AA5"/>
    <w:rsid w:val="00EC6636"/>
    <w:rsid w:val="00EE1D1B"/>
    <w:rsid w:val="00F3323D"/>
    <w:rsid w:val="00F377DC"/>
    <w:rsid w:val="00F45B66"/>
    <w:rsid w:val="00F55EC7"/>
    <w:rsid w:val="00F628B0"/>
    <w:rsid w:val="00F81BC5"/>
    <w:rsid w:val="00F90CFB"/>
    <w:rsid w:val="00F93AC0"/>
    <w:rsid w:val="00FB068B"/>
    <w:rsid w:val="00FD46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7C81"/>
    <w:pPr>
      <w:ind w:left="720"/>
      <w:contextualSpacing/>
    </w:pPr>
  </w:style>
  <w:style w:type="paragraph" w:styleId="Ballongtext">
    <w:name w:val="Balloon Text"/>
    <w:basedOn w:val="Normal"/>
    <w:link w:val="BallongtextChar"/>
    <w:uiPriority w:val="99"/>
    <w:semiHidden/>
    <w:unhideWhenUsed/>
    <w:rsid w:val="00C752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5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C7C81"/>
    <w:pPr>
      <w:ind w:left="720"/>
      <w:contextualSpacing/>
    </w:pPr>
  </w:style>
  <w:style w:type="paragraph" w:styleId="Ballongtext">
    <w:name w:val="Balloon Text"/>
    <w:basedOn w:val="Normal"/>
    <w:link w:val="BallongtextChar"/>
    <w:uiPriority w:val="99"/>
    <w:semiHidden/>
    <w:unhideWhenUsed/>
    <w:rsid w:val="00C7524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5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6465</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Kerstin Westerberg</cp:lastModifiedBy>
  <cp:revision>2</cp:revision>
  <cp:lastPrinted>2015-09-20T11:19:00Z</cp:lastPrinted>
  <dcterms:created xsi:type="dcterms:W3CDTF">2015-12-21T11:23:00Z</dcterms:created>
  <dcterms:modified xsi:type="dcterms:W3CDTF">2015-12-21T11:23:00Z</dcterms:modified>
</cp:coreProperties>
</file>